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reakcji chemicznych i bioreaktory w przemyśle farmaceutycznym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związanych z projektowaniem produktu farmaceutycznego, ze szczególnym uwzględnieniem wykorzystania metodologii inżynierii produktu i inżynierii chemicznej. Przedstawienie zasad projektowania nowoczesnych technologii wytwarzania leków w przemyśle farmaceutycznym. Omawiane zagadnienia dotyczą problemów optymalizacji zaawansowanych metod formulacji leków przy uwzględnieniu ograniczeń technologicznych i ekonomicznych.</w:t>
      </w:r>
    </w:p>
    <w:p>
      <w:pPr>
        <w:keepNext w:val="1"/>
        <w:spacing w:after="10"/>
      </w:pPr>
      <w:r>
        <w:rPr>
          <w:b/>
          <w:bCs/>
        </w:rPr>
        <w:t xml:space="preserve">Treści kształcenia: </w:t>
      </w:r>
    </w:p>
    <w:p>
      <w:pPr>
        <w:spacing w:before="20" w:after="190"/>
      </w:pPr>
      <w:r>
        <w:rPr/>
        <w:t xml:space="preserve">Wykład obejmuje omówienie następujących zagadnień: 1. Problem i metody projektowania produktów, w tym produktów farmaceutycznych. Inżynieria produktu. 2. Wykorzystanie analiza odwrotnej i metod inżynierii odwrotnej w zagadnieniach produkt/proces. 3. Rozszerzenie podstaw: układy koloidalne i bilanse populacji. 4. Wykorzystanie procesów zintegrowanych; synteza i symulacja procesów. 5. Elementy optymalizacji kosztowej i procesowej w problemach formułowania leków. 6. Zastosowanie farmaceutyków w postaci proszków we współczesnej medycynie (substancje diagnostyczne i lecznicze), wymagania dotyczące własności proszków medycznych w zależności od ich zastosowania i metody podawania. 7. Nowoczesne technologie przetwarzania farmaceutyków przy użyciu płynów w stanie nadkrytycznym (RESS, z udziałem przeciwrozpuszczalnika GAS/SAS, ASES i SEDS oraz technik rozpyłowych), zalety i wady prezentowanych technologii oraz możliwości i ograniczenia ich zastosowań w praktyce. Porównanie klasycznych i zaawansowanych metod przetwarzania proszków. 8.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9. Chiralność substancji leczniczych (wpływ postaci optycznej farmaceutyku na jego aktywność i biodostępność, przykłady enencjomerów leków oraz ich oddziaływania na organizm ludzki). 10. Metody rozdzielania enancjomerów substancji lecznicznych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M.S. Chorghade, Drug discovery and development, Wiley, NJ, 2007 M. Henczka, Modelowanie procesów wytwarzania proszków przy użyciu płynów w stanie nadkrytycznym, Prace Wydziału Inżynierii Chemicznej i Procesowej PW, Tom XXXII, z. 3., 2008. A.D. Randolph, M. A. Larson, Theory of particulate processes, Academic Press, New York and London, 1971. L.C Schmidt, G. Zhang, J. Hermann, G.E. Dieter, F. Cunniff, Product engineering and manufacturing, College House Enterprises, LLC, Knoxville, TN, 2002 R.J. Stokes, D. F. Evans, Fundamentals of interfacial engineering, Wiley, New York, 1997 J. Wei, Product Engineering: Molecular Structure and Properties, Oxford University Press, USA,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2026-09-09T17:20:30+02:00</dcterms:created>
  <dcterms:modified xsi:type="dcterms:W3CDTF">2026-09-09T17:20:30+02:00</dcterms:modified>
</cp:coreProperties>
</file>

<file path=docProps/custom.xml><?xml version="1.0" encoding="utf-8"?>
<Properties xmlns="http://schemas.openxmlformats.org/officeDocument/2006/custom-properties" xmlns:vt="http://schemas.openxmlformats.org/officeDocument/2006/docPropsVTypes"/>
</file>