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inż. Marek Wojtyra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NK439</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geometrii, analizy matematycznej i mechaniki w zakresie wykładanym na wcześniejszych latach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pojęć i zagadnień z dziedziny robotyki. Nauczenie metod formułowania i rozwiązywania zadań kinematyki i dynamiki manipulatorów</w:t>
      </w:r>
    </w:p>
    <w:p>
      <w:pPr>
        <w:keepNext w:val="1"/>
        <w:spacing w:after="10"/>
      </w:pPr>
      <w:r>
        <w:rPr>
          <w:b/>
          <w:bCs/>
        </w:rPr>
        <w:t xml:space="preserve">Treści kształcenia: </w:t>
      </w:r>
    </w:p>
    <w:p>
      <w:pPr>
        <w:spacing w:before="20" w:after="190"/>
      </w:pPr>
      <w:r>
        <w:rPr/>
        <w:t xml:space="preserve">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Statyka i dynamika manipulatorów: zasada mocy chwilowych, równania Newtona-Eulera, sformułowanie zadania prostego i odwrotnego dynamiki, algorytm rozwiązywania zadań dynamiki dla manipulatorów. Planowanie ruchu robotów: zagadnienie planowania i wyznaczania trajektorii zadanej, kształtowanie parametrów ruchu, sterowanie ruchem, planowanie ruchu układów nieholonomicznych. Ćwiczenia: Rozwiązywanie przykładowych zagadnień obliczeniowych dotyczących opisu ruchu mechanizmu przestrzennego, kinematyki i dynamiki manipulatorów oraz planowania trajektorii. </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Praca własna: Cztery serie zadań domowych.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Dodatkowe literatura: Materiały na stronie http://tmr.meil.pw.edu.pl (zakładka Dla Studentów).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2026-01-14T10:39:09+01:00</dcterms:created>
  <dcterms:modified xsi:type="dcterms:W3CDTF">2026-01-14T10:39:09+01:00</dcterms:modified>
</cp:coreProperties>
</file>

<file path=docProps/custom.xml><?xml version="1.0" encoding="utf-8"?>
<Properties xmlns="http://schemas.openxmlformats.org/officeDocument/2006/custom-properties" xmlns:vt="http://schemas.openxmlformats.org/officeDocument/2006/docPropsVTypes"/>
</file>