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interdyscyplinarnych uwarunkowań planowania przestrzennego, analizy i interpretacji opracowań planistycznych, współpracy przy sporządzaniu opracowań oceniających zasoby i stan środowiska oraz wpływ zainwestowania na środowisko (opracowanie ekofizjograficzne, prognozy oddziaływania na środowisko do opracowań planistycznych).</w:t>
      </w:r>
    </w:p>
    <w:p>
      <w:pPr>
        <w:keepNext w:val="1"/>
        <w:spacing w:after="10"/>
      </w:pPr>
      <w:r>
        <w:rPr>
          <w:b/>
          <w:bCs/>
        </w:rPr>
        <w:t xml:space="preserve">Treści kształcenia: </w:t>
      </w:r>
    </w:p>
    <w:p>
      <w:pPr>
        <w:spacing w:before="20" w:after="190"/>
      </w:pPr>
      <w:r>
        <w:rPr/>
        <w:t xml:space="preserve">Program wykładu Akty prawne regulujące zagadnienia związane z planowaniem przestrzennym. System planowania przestrzennego w Polsce i jego organizacja. Charakterystyka opracowań planistycznych sporządzanych na na poziomie krajowym (koncepcja polityki przestrzennego zagospodarowania kraju, programy zadań rządowych służące realizacji ponadlokalnych celów publicznych) Charakterystyka opracowań planistycznych sporządzanych na szczeblu regionalnym (strategia rozwoju, plan zagospodarowania przestrzennego województwa, programy zadań samorządowych służące realizacji ponadlokalnych celów publicznych). Planowanie przestrzenne na poziomie powiatu (analizy i studia obejmujące swoim zasięgiem obszar powiatu). Charakterystyka i procedura sporządzania opracowań planistycznych sporządzanych na poziomie gminy (studium uwarunkowań i kierunków zagospodarowania przestrzennego gminy, miejscowe plany zagospodarowania przestrzennego) Charakterystyka opracowań ekofizjograficznych i metoda ich sporządzania Charakterystyka prognoz oddziaływania na środowisko do opracowań planistycznych. Metoda sporządzania prognozy do miejscowego planu zagospodarowania przestrzennego. Zarys procedury lokalizacji inwestycji w Polsce Zaliczenie wykładów Program ćwiczeń projektowych Zajęcia wstępne Sporządzenie opracowania ekofizjiograficznego Przygotowanie wniosku o uzyskanie decyzji o uwarunkowaniach środowiskowych Zaliczenie projektu 1 Zaliczenie projekty 2 </w:t>
      </w:r>
    </w:p>
    <w:p>
      <w:pPr>
        <w:keepNext w:val="1"/>
        <w:spacing w:after="10"/>
      </w:pPr>
      <w:r>
        <w:rPr>
          <w:b/>
          <w:bCs/>
        </w:rPr>
        <w:t xml:space="preserve">Metody oceny: </w:t>
      </w:r>
    </w:p>
    <w:p>
      <w:pPr>
        <w:spacing w:before="20" w:after="190"/>
      </w:pPr>
      <w:r>
        <w:rPr/>
        <w:t xml:space="preserve">Zasady ustalania oceny zintegrowanej Średnia ważona: 40% oceny z wykładu i 60% oceny z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(Dz.U.2003.80.717 z późn. zm.) Ustawa z dnia 27 kwietnia 2001 r Prawo ochrony środowiska (Dz.U.2001.62.627 z późn. zm.) Ustawa z dnia 7 lipca 1994 r Prawo budowlane (tekst jednolity Dz.U.2006.156.1118) Wybrane akty wykonawcze: Rozporządzenie Ministra środowiska z dnia 14 listopada 2002 r w sprawie szczegółowych warunków jakim powinna odpowiadać prognoza oddziaływania na środowisko dotycząca projektów miejscowych planów zagospodarowania przestrzennego (Dz.U.2002.197.1667), Rozporządzenie Ministra środowiska z dnia 9 września 2002 r w sprawie opracowań ekofizjograficznych (Dz.U.2002.155.1298).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2026-06-11T18:36:07+02:00</dcterms:created>
  <dcterms:modified xsi:type="dcterms:W3CDTF">2026-06-11T18:36:07+02:00</dcterms:modified>
</cp:coreProperties>
</file>

<file path=docProps/custom.xml><?xml version="1.0" encoding="utf-8"?>
<Properties xmlns="http://schemas.openxmlformats.org/officeDocument/2006/custom-properties" xmlns:vt="http://schemas.openxmlformats.org/officeDocument/2006/docPropsVTypes"/>
</file>