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geometryczne 1</w:t>
      </w:r>
    </w:p>
    <w:p>
      <w:pPr>
        <w:keepNext w:val="1"/>
        <w:spacing w:after="10"/>
      </w:pPr>
      <w:r>
        <w:rPr>
          <w:b/>
          <w:bCs/>
        </w:rPr>
        <w:t xml:space="preserve">Koordynator przedmiotu: </w:t>
      </w:r>
    </w:p>
    <w:p>
      <w:pPr>
        <w:spacing w:before="20" w:after="190"/>
      </w:pPr>
      <w:r>
        <w:rPr/>
        <w:t xml:space="preserve">Prof. dr hab. Krzysztof Marciniak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Algorytmy i Struktury Danych, Grafika komputerowa, Metody Numeryczne, Metody Optymalizacji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do uzupełnienia</w:t>
      </w:r>
    </w:p>
    <w:p>
      <w:pPr>
        <w:keepNext w:val="1"/>
        <w:spacing w:after="10"/>
      </w:pPr>
      <w:r>
        <w:rPr>
          <w:b/>
          <w:bCs/>
        </w:rPr>
        <w:t xml:space="preserve">Treści kształcenia: </w:t>
      </w:r>
    </w:p>
    <w:p>
      <w:pPr>
        <w:spacing w:before="20" w:after="190"/>
      </w:pPr>
      <w:r>
        <w:rPr/>
        <w:t xml:space="preserve">
Funkcje kawałkami wielomianowe i sklejane.
Geometria różniczkowa krzywych i powierzchni. 
Projektowanie krzywych i powierzchni. 
Algorytmy operacji Boole’owskich na bryłach zwartych. 
Geometryczne bazy danych. 
Zastosowanie homologii do analizy geometrycznej baz danych.  
</w:t>
      </w:r>
    </w:p>
    <w:p>
      <w:pPr>
        <w:keepNext w:val="1"/>
        <w:spacing w:after="10"/>
      </w:pPr>
      <w:r>
        <w:rPr>
          <w:b/>
          <w:bCs/>
        </w:rPr>
        <w:t xml:space="preserve">Metody oceny: </w:t>
      </w:r>
    </w:p>
    <w:p>
      <w:pPr>
        <w:spacing w:before="20" w:after="190"/>
      </w:pPr>
      <w:r>
        <w:rPr/>
        <w:t xml:space="preserve">Zaliczenie laboratorium, zaliczenie ćwiczeń i egzamin.
Łączną ocenę punktową przelicza się na stopnie według poniższych zasad:
b)  3.5 jeżeli uzyskali od 61 do 70  pkt.
c)  4.0 jeżeli uzyskali od 71 do 80  pkt.
d)  4.5 jeżeli uzyskali  od 81 do 90  pkt.
e)  5.0 jeżeli uzyskali powyżej 90  pkt.</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Materiały wykładowe rozszerzone o pozycje internetowe. 
G. Farin „Geometric Modelling” i podobne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2026-08-19T23:23:54+02:00</dcterms:created>
  <dcterms:modified xsi:type="dcterms:W3CDTF">2026-08-19T23:23:54+02:00</dcterms:modified>
</cp:coreProperties>
</file>

<file path=docProps/custom.xml><?xml version="1.0" encoding="utf-8"?>
<Properties xmlns="http://schemas.openxmlformats.org/officeDocument/2006/custom-properties" xmlns:vt="http://schemas.openxmlformats.org/officeDocument/2006/docPropsVTypes"/>
</file>