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optyki molekularnej w fizyce eksperymentalnej</w:t>
      </w:r>
    </w:p>
    <w:p>
      <w:pPr>
        <w:keepNext w:val="1"/>
        <w:spacing w:after="10"/>
      </w:pPr>
      <w:r>
        <w:rPr>
          <w:b/>
          <w:bCs/>
        </w:rPr>
        <w:t xml:space="preserve">Koordynator przedmiotu: </w:t>
      </w:r>
    </w:p>
    <w:p>
      <w:pPr>
        <w:spacing w:before="20" w:after="190"/>
      </w:pPr>
      <w:r>
        <w:rPr/>
        <w:t xml:space="preserve">prof. nzw. dr hab. Ryszard Siegoczyński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2009/2010</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Elektrodynamika - poziom podstawowy,
Fizyka kwantowa - poziom podstawowy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zastosowaniem metod fizyki molekularnej do najnowocześniejszych technik stosowanych w fizyce, chemii, biologii i medycynie. </w:t>
      </w:r>
    </w:p>
    <w:p>
      <w:pPr>
        <w:keepNext w:val="1"/>
        <w:spacing w:after="10"/>
      </w:pPr>
      <w:r>
        <w:rPr>
          <w:b/>
          <w:bCs/>
        </w:rPr>
        <w:t xml:space="preserve">Treści kształcenia: </w:t>
      </w:r>
    </w:p>
    <w:p>
      <w:pPr>
        <w:spacing w:before="20" w:after="190"/>
      </w:pPr>
      <w:r>
        <w:rPr/>
        <w:t xml:space="preserve">Eksperyment i zastosowania.
Rozpraszanie światła. Elastyczne rozpraszanie światła. Quasi-elastyczne rozproszenie światła. 
Efekt Dopplera w świetle rozproszonym od ruchomych rozpraszaczy. 
Spektroskopia emisyjna. 
Nanosekundowa fluorescencja. Pomiary emisji nanosekundowej.  
Metody optyki molekularnej w eksperymentach pod wysokim ciśnieniem. 
Przemiany fazowe wywołane ciśnieniem. Optyczne metody detekcji. </w:t>
      </w:r>
    </w:p>
    <w:p>
      <w:pPr>
        <w:keepNext w:val="1"/>
        <w:spacing w:after="10"/>
      </w:pPr>
      <w:r>
        <w:rPr>
          <w:b/>
          <w:bCs/>
        </w:rPr>
        <w:t xml:space="preserve">Metody oceny: </w:t>
      </w:r>
    </w:p>
    <w:p>
      <w:pPr>
        <w:spacing w:before="20" w:after="190"/>
      </w:pPr>
      <w:r>
        <w:rPr/>
        <w:t xml:space="preserve">Zaliczenie pisemne</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Berne P.J., Pecora R., Dynamic Light Scattering, New York 
Chu B., Laser Light Scattering, Academic Press New York 
Hugling M.B., Light Scattering from Polymer Solutions, New York 
van de Hulst, H.C., Light Scattering by Small Particles, New York 
Becker R.S., Theory and Interpretation of Fluorescence and Phosphorescence, New York 
Kawski A., Fotoluminescencja roztworów, PWN 
Buckinham A.D., Organic Liquids, New York 
Smyth C.P., Dielectric Behaviour and Structure, New York 
Lawson A.W., Hughes A.J., High Pressure Physics and Chemistry, New York</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2024-05-19T15:09:35+02:00</dcterms:created>
  <dcterms:modified xsi:type="dcterms:W3CDTF">2024-05-19T15:09:35+02:00</dcterms:modified>
</cp:coreProperties>
</file>

<file path=docProps/custom.xml><?xml version="1.0" encoding="utf-8"?>
<Properties xmlns="http://schemas.openxmlformats.org/officeDocument/2006/custom-properties" xmlns:vt="http://schemas.openxmlformats.org/officeDocument/2006/docPropsVTypes"/>
</file>