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Przepięcia  – modelowanie i symulacja w TWN</w:t>
      </w:r>
    </w:p>
    <w:p>
      <w:pPr>
        <w:keepNext w:val="1"/>
        <w:spacing w:after="10"/>
      </w:pPr>
      <w:r>
        <w:rPr>
          <w:b/>
          <w:bCs/>
        </w:rPr>
        <w:t xml:space="preserve">Koordynator przedmiotu: </w:t>
      </w:r>
    </w:p>
    <w:p>
      <w:pPr>
        <w:spacing w:before="20" w:after="190"/>
      </w:pPr>
      <w:r>
        <w:rPr/>
        <w:t xml:space="preserve">Prof. dr hab. Henryk Rawa, rawa@iem.pw.edu.pl, +48222347350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Ochrona odgromowa i przepięciowa sieci 
elektroenergetycznych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modelowania podstawowych przepięć i stosowania w inżynierii wysokonapięciowej programów MALAB, ATP, PCSPICE, NAP. Kompetencje w stosowaniu w/w środków do oceny zagrożeń przepięciowych i doboru środków ochronnych</w:t>
      </w:r>
    </w:p>
    <w:p>
      <w:pPr>
        <w:keepNext w:val="1"/>
        <w:spacing w:after="10"/>
      </w:pPr>
      <w:r>
        <w:rPr>
          <w:b/>
          <w:bCs/>
        </w:rPr>
        <w:t xml:space="preserve">Treści kształcenia: </w:t>
      </w:r>
    </w:p>
    <w:p>
      <w:pPr>
        <w:spacing w:before="20" w:after="190"/>
      </w:pPr>
      <w:r>
        <w:rPr/>
        <w:t xml:space="preserve">1. Omówienie ogólnych zasad modelowania matematycznego, w tym i zasad skalowania
2. Omówienie możliwości wykorzystania programów MALAB, ATP, PCSPICE, NAP do modelowania zjawisk wysokonapięciowych
3. Opracowanie program modelowania łuku elektrycznego 
4. Opracowanie programu modelowania wyładowania iskrowego
5. Opracowanie programu modelowania zjawisk w wybranym ograniczniku przepięć
6. Opracowanie programu modelowania przepięć łączeniowych
7. Opracowanie programu modelowania zjawisk falowych w linii elektroenergetycznej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Flisowski Z.: Technika wysokich napięć, WNT, Warszawa 2005 
2. Mosiński F. Metody statystyczne w technice wysokich napięć, Wyd. Politechnika Łódzka, Łódź 1995 (wydanie II) 
3. A.Sowa: Kompleksowa ochrona odgromowa i przepięciowa. Biblioteka COSiW, SEP, Warszawa, 2004 
4. Instrukcje obsługi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2025-12-03T08:02:08+01:00</dcterms:created>
  <dcterms:modified xsi:type="dcterms:W3CDTF">2025-12-03T08:02:08+01:00</dcterms:modified>
</cp:coreProperties>
</file>

<file path=docProps/custom.xml><?xml version="1.0" encoding="utf-8"?>
<Properties xmlns="http://schemas.openxmlformats.org/officeDocument/2006/custom-properties" xmlns:vt="http://schemas.openxmlformats.org/officeDocument/2006/docPropsVTypes"/>
</file>