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/E</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kl</w:t>
      </w:r>
    </w:p>
    <w:p>
      <w:pPr>
        <w:keepNext w:val="1"/>
        <w:spacing w:after="10"/>
      </w:pPr>
      <w:r>
        <w:rPr>
          <w:b/>
          <w:bCs/>
        </w:rPr>
        <w:t xml:space="preserve">Treści kształcenia: </w:t>
      </w:r>
    </w:p>
    <w:p>
      <w:pPr>
        <w:spacing w:before="20" w:after="190"/>
      </w:pPr>
      <w:r>
        <w:rPr/>
        <w:t xml:space="preserve">1.Rozwinięte modele opracowywania wyników pomiarów geodezyjnych: błędy systematyczne, probabilistyczne modele losowych błędów pomiarowych, wynik pomiaru jako funkcja losowa.
2.Estymacja punktowa i przedziałowa w rachunku wyrównawczym.
3.Propagacja wektora wartości oczekiwanych oraz macierzy kowariancji.
4.Filtracja i prognozowanie funkcji losowych.
5.Liniowe układy dynamiczne, zastosowanie filtru Kalmana do sekwencyjnego wyznaczania parametrów układu.
1.Wyznaczanie parametrów przykładowych zmiennych losowych.
2.Modele liniowe: estymacja parametrów modelu na podstawie obserwacji.
3.Estymacja przedziałowa wartości oczekiwanej oraz wariancji – rozwiązywanie przykładów.
4.Propagacja parametrów statystycznych przy zmianie zmiennych – rozwiązywanie przykładów.
5.Metody analizy widmowej szeregów czasowych.
6.Zastosowanie metody kollokacji do wyznaczania parametrów pola grawitacyjnego Ziemi.
7.Omówienie metod całkowania numerycznego.
8.Wyprowadzenie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Forma prowadzonych zajęć: wykład i ćwiczenia audytoryjne
Zaliczenie wykładu: egzamin pisemny w terminie ustalonym przez dziekanat w harmonogramie sesji, możliwość poprawy oceny maksym. o 1 poprzez egzamin ustny.
Zaliczenie ćwiczeń: obowiązek uczestniczenia w zajęciach; dopuszczalna jest jedna nieusprawiedliwiona nieobecność. Podstawą zaliczenia jest 1) aktywny udział w zajęciach, 2) uczestnictwo w przygotowaniu referatu.  
Terminy i miejsce konsultacji:  pok. 39, piątek godz. 10-12, niedziela po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1.Wiśniewski Z. (2005). Rachunek wyrównawczy w geodezji (z przykładami), Wydawnictwa Uniwersytetu Warmińsko-Mazurskiego w Olsztynie.
2.Press W. H., S. A. Teukolsky, W. T. Vetterling and B. P. Flannery (1992). Numerical Recipes in Fortran, The Art of Scientific Computing, Cambridge University Press.
3.Gelb A., (ed.) (1974). Applied Optimal Estimation, The M.I.T. Press, Cambridge, Mass., (reprint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2026-01-08T20:51:09+01:00</dcterms:created>
  <dcterms:modified xsi:type="dcterms:W3CDTF">2026-01-08T20:51:09+01:00</dcterms:modified>
</cp:coreProperties>
</file>

<file path=docProps/custom.xml><?xml version="1.0" encoding="utf-8"?>
<Properties xmlns="http://schemas.openxmlformats.org/officeDocument/2006/custom-properties" xmlns:vt="http://schemas.openxmlformats.org/officeDocument/2006/docPropsVTypes"/>
</file>