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kartograficzne</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geodezji i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kartograficznymi technikami modelowania i analizy informacji geograficznej
</w:t>
      </w:r>
    </w:p>
    <w:p>
      <w:pPr>
        <w:keepNext w:val="1"/>
        <w:spacing w:after="10"/>
      </w:pPr>
      <w:r>
        <w:rPr>
          <w:b/>
          <w:bCs/>
        </w:rPr>
        <w:t xml:space="preserve">Treści kształcenia: </w:t>
      </w:r>
    </w:p>
    <w:p>
      <w:pPr>
        <w:spacing w:before="20" w:after="190"/>
      </w:pPr>
      <w:r>
        <w:rPr/>
        <w:t xml:space="preserve">"Zapis danych geograficznych w postaci modelu DLM (digital landscape model) i DCM (digital cartogrphic model )- różnice i sposoby wykorzystania. Podstawy modelu danych topograficznych Właściwości modeli DLM i DCM i ich praktyczne zastosowanie. Modele pojęciowe w bazach danych topograficznych i tematycznych. Metody analizy i uogólnienia informacji geograficznej Normy ISO serii 19100 dotyczące modelowania informacji geograficznej. Przetwarzanie danych geograficznych. Podstawowe operacje na danych. Analizy przestrzennych wykonywane na danych wektorowych i rastrowych. Modelowanie powierzchni. Metody interpolacji. Model TIN, model GRID. Modelowanie powierzchni rzeźby terenu. Analizy sieciowe. Transformacje danych przestrzennych. Podstawowe zasady wykorzystania baz danych w kartografii. Techniki multimedialne w prezentacjach kartograficznych: multimedialne środki wyrazu, oprogramowanie, formaty zapisu grafiki, animacji, dźwięków i obrazu wideo, algorytmy kompresji, zasady projektowania i realizacji kompozycji multimedialnych. Modelowanie informacji geograficznej w internecie: specyfika udostępniania danych przestrzennych i multimedialnych w internecie, zasady redakcji stron WWW, projektowanie internetowych publikacji kartograficznych, projektowanie i konfiguracja serwisów geoinformacyjnych, problematyka funkcjonalności publikacji internetowych "
</w:t>
      </w:r>
    </w:p>
    <w:p>
      <w:pPr>
        <w:keepNext w:val="1"/>
        <w:spacing w:after="10"/>
      </w:pPr>
      <w:r>
        <w:rPr>
          <w:b/>
          <w:bCs/>
        </w:rPr>
        <w:t xml:space="preserve">Metody oceny: </w:t>
      </w:r>
    </w:p>
    <w:p>
      <w:pPr>
        <w:spacing w:before="20" w:after="190"/>
      </w:pPr>
      <w:r>
        <w:rPr/>
        <w:t xml:space="preserve">zaliczenie wykładów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GIS. Teoria i praktyka (Geographic Information System and Science)
Paul A. Longley, Michael F. Goodchild, David J. Maguire, David W. Rhind
Wydawnictwo Naukowe PWN 2006
2. GIS - obszary zastosowań
Dariusz Gotlib, Adam Iwaniak, Robert Olszewski
Wydawnictwo Naukowe PWN 2008
3. System informacji topograficznej kraju, 
red. Makowski A. 
Oficyna Wydawnicza Pol. Warszawskiej, Warszawa 2005 
4. Kartografia. Wizualizacja danych przestrzennych,
Kraak M-J, Ormeling F.,
Wydawnictwo Naukowe PWN, Warszawa,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2026-07-09T13:14:27+02:00</dcterms:created>
  <dcterms:modified xsi:type="dcterms:W3CDTF">2026-07-09T13:14:27+02:00</dcterms:modified>
</cp:coreProperties>
</file>

<file path=docProps/custom.xml><?xml version="1.0" encoding="utf-8"?>
<Properties xmlns="http://schemas.openxmlformats.org/officeDocument/2006/custom-properties" xmlns:vt="http://schemas.openxmlformats.org/officeDocument/2006/docPropsVTypes"/>
</file>