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 II</w:t>
      </w:r>
    </w:p>
    <w:p>
      <w:pPr>
        <w:keepNext w:val="1"/>
        <w:spacing w:after="10"/>
      </w:pPr>
      <w:r>
        <w:rPr>
          <w:b/>
          <w:bCs/>
        </w:rPr>
        <w:t xml:space="preserve">Koordynator przedmiotu: </w:t>
      </w:r>
    </w:p>
    <w:p>
      <w:pPr>
        <w:spacing w:before="20" w:after="190"/>
      </w:pPr>
      <w:r>
        <w:rPr/>
        <w:t xml:space="preserve">prof.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NK411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I (NW116)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Practical demonstration of measurement devices and methods for basic thermodynamic parameters and properties. Measurement and calculation of energy balance components for typical technical devices (piston compressor, IC engine, air conditioner). </w:t>
      </w:r>
    </w:p>
    <w:p>
      <w:pPr>
        <w:keepNext w:val="1"/>
        <w:spacing w:after="10"/>
      </w:pPr>
      <w:r>
        <w:rPr>
          <w:b/>
          <w:bCs/>
        </w:rPr>
        <w:t xml:space="preserve">Treści kształcenia: </w:t>
      </w:r>
    </w:p>
    <w:p>
      <w:pPr>
        <w:spacing w:before="20" w:after="190"/>
      </w:pPr>
      <w:r>
        <w:rPr/>
        <w:t xml:space="preserve">Thermometers and temperature measurements. Manometers and pressure measurements. Combustion gasses analysis. Orsat apparatus. Measurement of heating values for gaseous fuel. Measurement of higher heating value for coal. Measurements of humid air properties. Energy balance for piston compressor. Energy balance for compression ignition engine. Investigation of cooling cycle (air conditioner). </w:t>
      </w:r>
    </w:p>
    <w:p>
      <w:pPr>
        <w:keepNext w:val="1"/>
        <w:spacing w:after="10"/>
      </w:pPr>
      <w:r>
        <w:rPr>
          <w:b/>
          <w:bCs/>
        </w:rPr>
        <w:t xml:space="preserve">Metody oceny: </w:t>
      </w:r>
    </w:p>
    <w:p>
      <w:pPr>
        <w:spacing w:before="20" w:after="190"/>
      </w:pPr>
      <w:r>
        <w:rPr/>
        <w:t xml:space="preserve">short tests after each exercise and final test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Cengel Y. A., Boles M.A.: Thermodynamics. An engineering approach., Mc Graw Hill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2025-05-15T19:17:06+02:00</dcterms:created>
  <dcterms:modified xsi:type="dcterms:W3CDTF">2025-05-15T19:17:06+02:00</dcterms:modified>
</cp:coreProperties>
</file>

<file path=docProps/custom.xml><?xml version="1.0" encoding="utf-8"?>
<Properties xmlns="http://schemas.openxmlformats.org/officeDocument/2006/custom-properties" xmlns:vt="http://schemas.openxmlformats.org/officeDocument/2006/docPropsVTypes"/>
</file>