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.Oracle Database Administration</w:t>
      </w:r>
    </w:p>
    <w:p>
      <w:pPr>
        <w:keepNext w:val="1"/>
        <w:spacing w:after="10"/>
      </w:pPr>
      <w:r>
        <w:rPr>
          <w:b/>
          <w:bCs/>
        </w:rPr>
        <w:t xml:space="preserve">Koordynator przedmiotu: </w:t>
      </w:r>
    </w:p>
    <w:p>
      <w:pPr>
        <w:spacing w:before="20" w:after="190"/>
      </w:pPr>
      <w:r>
        <w:rPr/>
        <w:t xml:space="preserve">mgr Rafal Maczewski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Electives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Databases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At the end of the course students should be able to: create and manage schema objects such as: tables, views, indexes, sequences, synonyms create and manage tablespaces, move data and indexes between tablespaces, manage and optimize space used by a table or index identify database files: control files, data files, online redo logs, parameter file, archived logs do offline and online backup (backups when the database is open) use backup to recover the database after some files have been lost due to hardware failure or human error set up standby database system with two computers: primary database that is used by all users, and standby database which is tracking changes to the primary database and can be activated when the primary database fails analyze SQL statement execution plan, create indexes to optimize a way SQL statement is executed, and provide optimizer hints tune Oracle database parameters</w:t>
      </w:r>
    </w:p>
    <w:p>
      <w:pPr>
        <w:keepNext w:val="1"/>
        <w:spacing w:after="10"/>
      </w:pPr>
      <w:r>
        <w:rPr>
          <w:b/>
          <w:bCs/>
        </w:rPr>
        <w:t xml:space="preserve">Treści kształcenia: </w:t>
      </w:r>
    </w:p>
    <w:p>
      <w:pPr>
        <w:spacing w:before="20" w:after="190"/>
      </w:pPr>
      <w:r>
        <w:rPr/>
        <w:t xml:space="preserve">The course trains in tasks typical to Oracle database administration: administering database users, disk space, privileges, doing database backups recovering database after serious failures (for example: disk or computer failures) optimizing SQL statements tuning Oracle database</w:t>
      </w:r>
    </w:p>
    <w:p>
      <w:pPr>
        <w:keepNext w:val="1"/>
        <w:spacing w:after="10"/>
      </w:pPr>
      <w:r>
        <w:rPr>
          <w:b/>
          <w:bCs/>
        </w:rPr>
        <w:t xml:space="preserve">Metody oceny: </w:t>
      </w:r>
    </w:p>
    <w:p>
      <w:pPr>
        <w:spacing w:before="20" w:after="190"/>
      </w:pPr>
      <w:r>
        <w:rPr/>
        <w:t xml:space="preserve">Each laboratory except the first starts with a test assessing previously discussed topisc. The duration of the test varies between 15 and 90 minutes depending on the complexity of the task. During the test students can use their notes, books, access internet (with the exception of using email, instant messaging applications and other forms of communication). Each test is graded on the scale from 0 to 10 points. The remaining time on the laboratory is spent on practicing topics discussed on the lecture. In order to qualify for the exam, student must score more than 50% of points from all tests after excluding one test with the worst result. Students who score over 90% of points from all tests after excluding one worst result, are excused from the exam and get an "A" mark. The final exam takes place in the laboratory room. The final exam is graded on the scale from 0 to 100 points. The final mark is assigned based on the sum of points from the exam and all laboratories after excluding one worst result: over 90% of points - A over 80% of points - B+ over 70% of points - B over 60% of points - C+ over 50% of points - C 50% of points or less - Failed</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Oracle documentation available online at http://technet.oracle.com Toad freeware edition - freeware application that is useful to Oracle administrators and programmers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2025-05-18T14:09:03+02:00</dcterms:created>
  <dcterms:modified xsi:type="dcterms:W3CDTF">2025-05-18T14:09:03+02:00</dcterms:modified>
</cp:coreProperties>
</file>

<file path=docProps/custom.xml><?xml version="1.0" encoding="utf-8"?>
<Properties xmlns="http://schemas.openxmlformats.org/officeDocument/2006/custom-properties" xmlns:vt="http://schemas.openxmlformats.org/officeDocument/2006/docPropsVTypes"/>
</file>