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Component Programming with Java EE</w:t>
      </w:r>
    </w:p>
    <w:p>
      <w:pPr>
        <w:keepNext w:val="1"/>
        <w:spacing w:after="10"/>
      </w:pPr>
      <w:r>
        <w:rPr>
          <w:b/>
          <w:bCs/>
        </w:rPr>
        <w:t xml:space="preserve">Koordynator przedmiotu: </w:t>
      </w:r>
    </w:p>
    <w:p>
      <w:pPr>
        <w:spacing w:before="20" w:after="190"/>
      </w:pPr>
      <w:r>
        <w:rPr/>
        <w:t xml:space="preserve">dr inż. Maciej Grzenda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Java programming skills. Basic knowledge of data bases.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primary objective of the course is to provide the students with the knowledge on multilayer enterprise applications using applications servers and Java EE standards. Particular attention is paid to Enterprise JavaBeans and JavaServlets.</w:t>
      </w:r>
    </w:p>
    <w:p>
      <w:pPr>
        <w:keepNext w:val="1"/>
        <w:spacing w:after="10"/>
      </w:pPr>
      <w:r>
        <w:rPr>
          <w:b/>
          <w:bCs/>
        </w:rPr>
        <w:t xml:space="preserve">Treści kształcenia: </w:t>
      </w:r>
    </w:p>
    <w:p>
      <w:pPr>
        <w:spacing w:before="20" w:after="190"/>
      </w:pPr>
      <w:r>
        <w:rPr/>
        <w:t xml:space="preserve">The course presents multilayer systems and Java EE standards used to develop such systems with special emphasis on Enterprise JavaBeans. This includes session beans and message-based computing. In addition, entity objects and the way they are used for object-relational mapping is discussed. Moreover, web service standards are reviewed, which provides basis for web service development using JAX-WS. Finally, two standards of web interface development, namely struts and JSF are discussed.</w:t>
      </w:r>
    </w:p>
    <w:p>
      <w:pPr>
        <w:keepNext w:val="1"/>
        <w:spacing w:after="10"/>
      </w:pPr>
      <w:r>
        <w:rPr>
          <w:b/>
          <w:bCs/>
        </w:rPr>
        <w:t xml:space="preserve">Metody oceny: </w:t>
      </w:r>
    </w:p>
    <w:p>
      <w:pPr>
        <w:spacing w:before="20" w:after="190"/>
      </w:pPr>
      <w:r>
        <w:rPr/>
        <w:t xml:space="preserve">There are 3-4 short programming assignments testing student?s knowledge of discussed technologies. Each assignment should be prepared during the labs.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1.Graham, Al. O?Callaghan, A. Cameron Wills, Object-Oriented Methods Principles &amp; Practice, Pearson Publication Limited, 2001 2.Hunter J., Crawford W., Java Servlet Programming, O?Reilly, 2002 3.Marinescu F., EJB Design Patterns, J.Wiley, 2002 4.Monson-Haefel R., Burke B., Enterprise JavaBeans 3.0, O?Reilly, 2006 5.Maydene Fisher, et al , JDBC API Tutorial and Reference, Addison-Wesley, 2003 6.Weerawarana S. et al, Web Services Platform Architecture, Prentice Hall,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2025-05-18T14:11:14+02:00</dcterms:created>
  <dcterms:modified xsi:type="dcterms:W3CDTF">2025-05-18T14:11:14+02:00</dcterms:modified>
</cp:coreProperties>
</file>

<file path=docProps/custom.xml><?xml version="1.0" encoding="utf-8"?>
<Properties xmlns="http://schemas.openxmlformats.org/officeDocument/2006/custom-properties" xmlns:vt="http://schemas.openxmlformats.org/officeDocument/2006/docPropsVTypes"/>
</file>