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Circuits and Systems 1</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ISTiSIP</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the circuit elements, the laws governing the flow of currents in electrical circuits, the basic knowldge of the phenomena in electrical circuits and systems (one-phase and three-phase).</w:t>
      </w:r>
    </w:p>
    <w:p>
      <w:pPr>
        <w:keepNext w:val="1"/>
        <w:spacing w:after="10"/>
      </w:pPr>
      <w:r>
        <w:rPr>
          <w:b/>
          <w:bCs/>
        </w:rPr>
        <w:t xml:space="preserve">Treści kształcenia: </w:t>
      </w:r>
    </w:p>
    <w:p>
      <w:pPr>
        <w:spacing w:before="20" w:after="190"/>
      </w:pPr>
      <w:r>
        <w:rPr/>
        <w:t xml:space="preserve">Lecture: The fundamental notions of electrical circuits: current, voltage, signals and their characterization, circuit elements: resistor, coil and capacitor, resistance, inductance and capacitance, node, loop. Kirchhoff current and voltage laws. Analysis of circuits under sinusoidal excitation – the symbolic complex number method, complex impedance, phasor diagrams. Electrical power (instantaneous, active and reactive) and energy. Methods of analysis of complex circuits: nodal and mesh methods, Thevenin and Norton theorems, superposition principle. Mutual inductances and the magnetic coupled networks. Transformers. Resonance phenomena in series and parallel RLC circuits. The circuits under nonsinusoidal excitation. The three-phase circuits: the analysis methods, the phasor diagrams. The symmetrical components in three-phase circuits and the filters of these components. Tutorials: Circuit elements: resistor, coil and capacitor, resistance, inductance and capacitance, Kirchhoff current and voltage laws. Analysis of circuits under sinusoidal excitation. Electrical power  and energy. Methods of analysis of complex circuits: nodal and mesh methods, Thevenin and Norton theorems, superposition principle. Mutual inductances and the magnetic coupled networks. Transformers. Resonance phenomena in series and parallel RLC circuits. The circuits under nonsinusoidal excitation. The three-phase circuits: the analysis methods, the phasor diagrams. The symmetrical components in three-phase circuits and the filters of these components.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Sadiku, Fundamentals of electric circuits, MGraw Hill, 2006 , 2. S. Osowski, K. Siwek, M. Śmiałek, Teoria obwodów – podręcznik multimedialny, Oficyna Wydawnicza 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2026-04-08T04:40:23+02:00</dcterms:created>
  <dcterms:modified xsi:type="dcterms:W3CDTF">2026-04-08T04:40:23+02:00</dcterms:modified>
</cp:coreProperties>
</file>

<file path=docProps/custom.xml><?xml version="1.0" encoding="utf-8"?>
<Properties xmlns="http://schemas.openxmlformats.org/officeDocument/2006/custom-properties" xmlns:vt="http://schemas.openxmlformats.org/officeDocument/2006/docPropsVTypes"/>
</file>