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Electrical Power Engineering Lab</w:t>
      </w:r>
    </w:p>
    <w:p>
      <w:pPr>
        <w:keepNext w:val="1"/>
        <w:spacing w:after="10"/>
      </w:pPr>
      <w:r>
        <w:rPr>
          <w:b/>
          <w:bCs/>
        </w:rPr>
        <w:t xml:space="preserve">Koordynator przedmiotu: </w:t>
      </w:r>
    </w:p>
    <w:p>
      <w:pPr>
        <w:spacing w:before="20" w:after="190"/>
      </w:pPr>
      <w:r>
        <w:rPr/>
        <w:t xml:space="preserve">prof.dr hab. inż. Stanisław Ziemianek, stanislaw.ziemianek@ien.pw.edu.pl, tel. +48222347945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Electrical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IEn</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Theory of Electrical Engineering,Introduction to Electrical Power Engineering (Generation, Transmission, Distribution)- Lect.</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The structures and devices composing electric power systems. The methods of calculations load flow and short-circuit parameters in electric power systems. The methods of calculation electric energy quality parameters in electric power systems.</w:t>
      </w:r>
    </w:p>
    <w:p>
      <w:pPr>
        <w:keepNext w:val="1"/>
        <w:spacing w:after="10"/>
      </w:pPr>
      <w:r>
        <w:rPr>
          <w:b/>
          <w:bCs/>
        </w:rPr>
        <w:t xml:space="preserve">Treści kształcenia: </w:t>
      </w:r>
    </w:p>
    <w:p>
      <w:pPr>
        <w:spacing w:before="20" w:after="190"/>
      </w:pPr>
      <w:r>
        <w:rPr/>
        <w:t xml:space="preserve">Electric shock preventives. 
Power factor compensation. 
Synchronous generator operation in power system and stability problems. 
Synchronous generator operation in power system and short circuit currents problems. 
Load flow calculations. 
Short circuit currents calculations. 
Electrical motors power system protection. 
Current relays examine. 
Instabus EIB installations. 
Industrial security and electrical devices.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Introduction to Electrical Power Engineering  ” - OWPW (or instruction brochure)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2026-04-07T19:37:57+02:00</dcterms:created>
  <dcterms:modified xsi:type="dcterms:W3CDTF">2026-04-07T19:37:57+02:00</dcterms:modified>
</cp:coreProperties>
</file>

<file path=docProps/custom.xml><?xml version="1.0" encoding="utf-8"?>
<Properties xmlns="http://schemas.openxmlformats.org/officeDocument/2006/custom-properties" xmlns:vt="http://schemas.openxmlformats.org/officeDocument/2006/docPropsVTypes"/>
</file>