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Lighting technology </w:t>
      </w:r>
    </w:p>
    <w:p>
      <w:pPr>
        <w:keepNext w:val="1"/>
        <w:spacing w:after="10"/>
      </w:pPr>
      <w:r>
        <w:rPr>
          <w:b/>
          <w:bCs/>
        </w:rPr>
        <w:t xml:space="preserve">Koordynator przedmiotu: </w:t>
      </w:r>
    </w:p>
    <w:p>
      <w:pPr>
        <w:spacing w:before="20" w:after="190"/>
      </w:pPr>
      <w:r>
        <w:rPr/>
        <w:t xml:space="preserve">dr inż. Piotr Pracki, piotr.pracki@ien.pw.edu.pl, tel. +48222347945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At choice</w:t>
      </w:r>
    </w:p>
    <w:p>
      <w:pPr>
        <w:keepNext w:val="1"/>
        <w:spacing w:after="10"/>
      </w:pPr>
      <w:r>
        <w:rPr>
          <w:b/>
          <w:bCs/>
        </w:rPr>
        <w:t xml:space="preserve">Kod przedmiotu: </w:t>
      </w:r>
    </w:p>
    <w:p>
      <w:pPr>
        <w:spacing w:before="20" w:after="190"/>
      </w:pPr>
      <w:r>
        <w:rPr/>
        <w:t xml:space="preserve">IEn</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about fundamentals of light radiation;  Knowledge about basic lighting parameters and their calculations; Structure and work of the human visual system; Characteristics of natural and electric light sources; Optical elements used in lighting; Light detection elements and fundamentals of photometry; Fundamentals of illumination.</w:t>
      </w:r>
    </w:p>
    <w:p>
      <w:pPr>
        <w:keepNext w:val="1"/>
        <w:spacing w:after="10"/>
      </w:pPr>
      <w:r>
        <w:rPr>
          <w:b/>
          <w:bCs/>
        </w:rPr>
        <w:t xml:space="preserve">Treści kształcenia: </w:t>
      </w:r>
    </w:p>
    <w:p>
      <w:pPr>
        <w:spacing w:before="20" w:after="190"/>
      </w:pPr>
      <w:r>
        <w:rPr/>
        <w:t xml:space="preserve">Review of main problems and disciplines of lighting technology. Fundamentals of electromagnetic radiation. Light and energy spectrum. Radiant measures of radiation. Blackbody and greybody radiation. Fundamentals of lighting technology: spectral luminous efficiency, luminous efficacy, CIE standard photometric observer, luminous flux, luminous intensity, illuminance and luminance; quantity of light, light exposure and luminous existence. Eye and vision: visual system structure, process of vision, visual field, adaptation, accommodation, contrast. Spatial distribution of photometric measures (e.g. luminous intensity distribution, intensity distribution curve). Calculations of solid angle, luminous flux, luminous intensity, illuminance and luminance. Light generation and characteristics of natural and artificial light sources: sunlight, sky light, incandescent lamps, halogen lamps, fluorescent lamps, mercury lamps, metal halide lamps, sodium lamps and light – emitting diodes. Light detection: photodiodes, photomultiplier tubes, thermal and photoconductive detectors. 
Optical control: reflection and reflectors, refraction and refractors, transmission and transmitting materials, polarization, interference, diffraction, diffusion and absorption. Luminaire types and classification. Luminaire performance. Measurement of light and other radiant energy. Principles of photometry and radiometry, basic concepts, standards and general methods. Measuring equipment. Laboratory and field measurements. Vision and lighting: visual performance, visual comfort, perception of lighting, lighting and behaviour.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IESNA Lighting Handbook, 9th edition, IESNA,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2026-04-07T11:06:22+02:00</dcterms:created>
  <dcterms:modified xsi:type="dcterms:W3CDTF">2026-04-07T11:06:22+02:00</dcterms:modified>
</cp:coreProperties>
</file>

<file path=docProps/custom.xml><?xml version="1.0" encoding="utf-8"?>
<Properties xmlns="http://schemas.openxmlformats.org/officeDocument/2006/custom-properties" xmlns:vt="http://schemas.openxmlformats.org/officeDocument/2006/docPropsVTypes"/>
</file>