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prof. dr hab. inż. Jerzy Bałdyga; doc. dr. inż. Władysław Moniuk;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równania różniczkowe zwyczajne i cząstkowe). Chemia Fizyczna (termodynamika i kinetyka chemiczna), Hydraulika, Kinetyka Procesowa (podstawy wymiany pędu, masy i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przewidywania przebiegu reakcji chemicznych, homogenicznych i heterogenicznych w reaktorach chemicznych, w tym na stopień przemiany i selektywność. Umiejętność przewidywania wpływu transportu masy i mieszania na pracę reaktora. Umiejętność oceny stabilności pracy reaktora.</w:t>
      </w:r>
    </w:p>
    <w:p>
      <w:pPr>
        <w:keepNext w:val="1"/>
        <w:spacing w:after="10"/>
      </w:pPr>
      <w:r>
        <w:rPr>
          <w:b/>
          <w:bCs/>
        </w:rPr>
        <w:t xml:space="preserve">Treści kształcenia: </w:t>
      </w:r>
    </w:p>
    <w:p>
      <w:pPr>
        <w:spacing w:before="20" w:after="190"/>
      </w:pPr>
      <w:r>
        <w:rPr/>
        <w:t xml:space="preserve">Reaktory homogeniczne. Bilansowanie reaktorów idealnych: reaktory z idealnym mieszaniem, o działaniu okresowym, półokresowym i przepływowe o działaniu ciągłym; reaktory rurowe z przepływem tłokowym, reaktory izotermiczne i adiabatyczne. Bilansowanie reaktorów nieidealnych: modele dyspersyjne, model kaskady reaktorów z idealnym mieszaniem, problem rozkładu czasu przebywania, problemy makromieszania i mikromieszania, modelowanie mikromieszania, wpływ niedoskonałego wymieszania na stopień przemiany i selektywność przebiegu reakcji chemicznych. Reaktory heterogeniczne. Bilansowanie reaktorów heterogenicznych typu gaz-ciecz, ciecz-ciecz, gaz-ciecz-ciało stałe. Bilansowanie reaktorów katalitycznych: kinetyka reakcji, efektywność katalizatora porowatego, efekty cieplne. Bilansowanie bioreaktorów: produkcja biomasy, produkcja metabolitów, kataliza enzymatyczna. Stabilność i optymalizacja reaktorów i bioreaktorów.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Bałdyga, J.R. Bourne, Turbulent Mixing and Chemical Reactions, Willey, 1999 A. Burghardt, G. Bartelmus, Inżynieria Reaktorów Chemicznych, PWN, 2001 J. Szarawara, J. Skrzypek, A. Gawdzik, Podstawy Inżynierii Reaktorów Chemicznych, 2nd ed., WNT, 1991 O. Levenspiel, Chemical Reaction Engineering, 3rd ed., J. Wiley, 1998 P.V. Danckwerts, Gas-Liquid Reactors, Mc Graw-Hill, 1970 R. Aris, Introduction to the Analysis of Chemical Reactors, Prentice Hall, 1965 H. Scott Fogler, Elements of Chemical Reaction Engineering, Prentice Hall, 1999 J.E. Bailey, D.F. Ollis, Biochemical Engineering Fundamentals, 2nd ed., Mc Graw-Hill,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2026-02-28T05:38:55+01:00</dcterms:created>
  <dcterms:modified xsi:type="dcterms:W3CDTF">2026-02-28T05:38:55+01:00</dcterms:modified>
</cp:coreProperties>
</file>

<file path=docProps/custom.xml><?xml version="1.0" encoding="utf-8"?>
<Properties xmlns="http://schemas.openxmlformats.org/officeDocument/2006/custom-properties" xmlns:vt="http://schemas.openxmlformats.org/officeDocument/2006/docPropsVTypes"/>
</file>