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zarządzania</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jakością</w:t>
      </w:r>
    </w:p>
    <w:p>
      <w:pPr>
        <w:keepNext w:val="1"/>
        <w:spacing w:after="10"/>
      </w:pPr>
      <w:r>
        <w:rPr>
          <w:b/>
          <w:bCs/>
        </w:rPr>
        <w:t xml:space="preserve">Kod przedmiotu: </w:t>
      </w:r>
    </w:p>
    <w:p>
      <w:pPr>
        <w:spacing w:before="20" w:after="190"/>
      </w:pPr>
      <w:r>
        <w:rPr/>
        <w:t xml:space="preserve">ZISYZ</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Projektowanie systemów zarządzania jakością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zintegrowane systemy zarządzania stanowi syntezę wiedzy nt nowoczesnych systemów zarządzania
Celem jest przedstawienie wiedzy na temat systemów zarządzania jakością oraz innych nowoczesnych systemów zarządzania w tym zarządzania środowiskowego wg ISO 14001, zarządzania usługami wg ISO/IEC 20000, zarządzania bezpieczeństwem żywności wg ISO 22000, zarządzania bezpieczeństwem informacji wg ISO/IEC 27001, oraz bezpieczeństwem w łańcuchu dostaw wg ISO 28000.
Zwrócona też będzie uwaga na systemy specjalistyczne takie jak zarządzanie jakością w motoryzacji (ISO TS 16949) medycynie - ISO 13485 czy petrochemii (ISO 29001)
Oprócz norm ISO dotyczących systemów zarządzania studenci uzyskają wiedzę na temat innych norm związanych z systemami zarządzania w wojskowości (AQAP serii 2000) wewnętrzny system kontroli (PN 19001) czy zarządzanie BHP 18001
Studenci będą mieli możliwość także nabycia wiedzy związanej z integracją systemów zarządzania jak i auditowania zintegrowanych systemów zarządzania
</w:t>
      </w:r>
    </w:p>
    <w:p>
      <w:pPr>
        <w:keepNext w:val="1"/>
        <w:spacing w:after="10"/>
      </w:pPr>
      <w:r>
        <w:rPr>
          <w:b/>
          <w:bCs/>
        </w:rPr>
        <w:t xml:space="preserve">Treści kształcenia: </w:t>
      </w:r>
    </w:p>
    <w:p>
      <w:pPr>
        <w:spacing w:before="20" w:after="190"/>
      </w:pPr>
      <w:r>
        <w:rPr/>
        <w:t xml:space="preserve">W1 – Wprowadzenie historia zintegrowanych systemów zarządzania.
W2 – Przypomnienie ISO 9001:2008 oraz ISO 9004:2000 
W3 – Normy wspomagające z rodziny ISO 10000
W4 –.Systemy zarządzania środowiskowego wg ISO 14001
W5 –Systemy zarządzania środowiskowego wytyczne wg ISO 14004
W6 –.Budowa zintegrowanych systemów zarządzania 
W7 –.Audit zintegrowanych systemów zarządzania wg ISO 19011
W8 – Systemy zarządzania jakoścą wg AQAP serii 2000 – dla wojska.
W9 – Zarządzanie jakością w branży normalizacyjnej  (ISO TS 16949, ISO 29000)
W10 – .ISO 20000 – zarządzanie usługami
W11 –ISO 22000 – zarządzanie bezpieczeństwem żywności i HACCP
W12 – ISO 27001 – zarządzanie bezpieczeństwem informacji.
W13 –ISO 28000 – zarządzanie bezpieczeństwem informacji w łańcuch dostaw
W14 –. Polskie rozwiązania PN 18001 (BHP) PN 19001 (WSK)
W15 – Podsumowanie test
C1 –. Wprowadzenie do przedmiotu. Omówienie ćwiczeń.
C2 – C4 –.Systemy zarządzania środowiskowego wg ISO 14001
C5 –.C6 - Audit zintegrowanych systemów zarządzania wg ISO 19011
C7 – C8– Systemy zarządzania jakością wg AQAP serii 2000 – dla wojska.
C9 – C10 – .ISO 20000 – zarządzanie usługami
C11 –ISO 22000 – zarządzanie bezpieczeństwem żywności i HACCP
C12 – ISO 27001 – zarządzanie bezpieczeństwem informacji.
C13 –ISO 28000 – zarządzanie bezpieczeństwem informacji w łańcuch dostaw
C14 –.Zaliczenie
</w:t>
      </w:r>
    </w:p>
    <w:p>
      <w:pPr>
        <w:keepNext w:val="1"/>
        <w:spacing w:after="10"/>
      </w:pPr>
      <w:r>
        <w:rPr>
          <w:b/>
          <w:bCs/>
        </w:rPr>
        <w:t xml:space="preserve">Metody oceny: </w:t>
      </w:r>
    </w:p>
    <w:p>
      <w:pPr>
        <w:spacing w:before="20" w:after="190"/>
      </w:pPr>
      <w:r>
        <w:rPr/>
        <w:t xml:space="preserve">Test komputerowy - 50
Ćwiczenia z poszczególnych systemów zarządzania-5 krótkich ćwiczeń projektowych - 50
Aktywność na zajęciach - 20
Razem - 120
Liczba punktów	Ocena końcowa
91-100	         5,0
81-90	         4,5
71-80	         4,0
61-70	         3,5
51-60	         3,0
0-50	                 2,0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2026-09-10T07:40:16+02:00</dcterms:created>
  <dcterms:modified xsi:type="dcterms:W3CDTF">2026-09-10T07:40:16+02:00</dcterms:modified>
</cp:coreProperties>
</file>

<file path=docProps/custom.xml><?xml version="1.0" encoding="utf-8"?>
<Properties xmlns="http://schemas.openxmlformats.org/officeDocument/2006/custom-properties" xmlns:vt="http://schemas.openxmlformats.org/officeDocument/2006/docPropsVTypes"/>
</file>