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Hurtownie danych </w:t>
      </w:r>
    </w:p>
    <w:p>
      <w:pPr>
        <w:keepNext w:val="1"/>
        <w:spacing w:after="10"/>
      </w:pPr>
      <w:r>
        <w:rPr>
          <w:b/>
          <w:bCs/>
        </w:rPr>
        <w:t xml:space="preserve">Koordynator przedmiotu: </w:t>
      </w:r>
    </w:p>
    <w:p>
      <w:pPr>
        <w:spacing w:before="20" w:after="190"/>
      </w:pPr>
      <w:r>
        <w:rPr/>
        <w:t xml:space="preserve"> 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w:t>
      </w:r>
    </w:p>
    <w:p>
      <w:pPr>
        <w:keepNext w:val="1"/>
        <w:spacing w:after="10"/>
      </w:pPr>
      <w:r>
        <w:rPr>
          <w:b/>
          <w:bCs/>
        </w:rPr>
        <w:t xml:space="preserve">Kod przedmiotu: </w:t>
      </w:r>
    </w:p>
    <w:p>
      <w:pPr>
        <w:spacing w:before="20" w:after="190"/>
      </w:pPr>
      <w:r>
        <w:rPr/>
        <w:t xml:space="preserve">HURDA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hurtownia danych, system informacji zarządczej, architektura hurtowni danych, struktura hurtowni danych, fakty, wymiary, agregacje, metadane, repozytorium metadanych, metodyka projektowania hurtowni danych, przetwarzanie analityczne danych, technika OLAP, eksploracja danych, proces pozyskiwania wiedzy z danych, metodyka realizacji procesu pozyskiwania wiedzy z danych, metody eksploracji danych, techniki eksploracji danych, budowa modeli eksploracyjnych, regresja, klasteryzacja, drzewa decyzyjne, sieci neuronowe, testowanie i weryfikacja hipotez, 4GL, system SAS, metodyka SEMMA.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teorii, zastosowania i metodyki projektowania hurtowni danych. Zapoznanie się z metodami analitycznego przetwarzania danych (techniki OLAP i eksploracji danych). Praktyczne przećwiczenie budowy hurtowni danych i wielowymiarowej analizy danych z wykorzystaniem narzędzi SAS Institute. Przedmiot dostarcza wiedzy teoretycznej i praktycznej z zakresu projektowania i eksploatacji podstawowych elementów informatycznych systemów informacji zarządczej.</w:t>
      </w:r>
    </w:p>
    <w:p>
      <w:pPr>
        <w:keepNext w:val="1"/>
        <w:spacing w:after="10"/>
      </w:pPr>
      <w:r>
        <w:rPr>
          <w:b/>
          <w:bCs/>
        </w:rPr>
        <w:t xml:space="preserve">Treści kształcenia: </w:t>
      </w:r>
    </w:p>
    <w:p>
      <w:pPr>
        <w:spacing w:before="20" w:after="190"/>
      </w:pPr>
      <w:r>
        <w:rPr/>
        <w:t xml:space="preserve">WYKŁAD 1. Wprowadzenie do zagadnień hurtowni danych - wykład. 2. Hurtownia danych, jako przedsięwzięcie projektowe - wykład. 3. Zagadnienia przetwarzania analitycznego danych - wykład. 4. Wprowadzenie do pracy w środowisku SAS System - wykład i zajęcia praktyczne. 5. Budowa hurtowni danych - zajęcia praktyczne. 6. Metody dostępu do danych w hurtowni - zajęcia praktyczne. 7. Prezentacja danych z hurtowni - zajęcia praktyczne. 8. Typowe modele eksploracji danych - zajęcia praktyczne. 9. Nietypowe modele eksploracji danych - zajęcia praktyczne. 10. Zaliczenie przedmiotu.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Adriaans P. - "Data Mining”, Addison-Wesley, 1998 2. Barquin Ramon C. - “Planning And Designing The Data Warehouse”, Prentice Hall, 1997 3. Cichosz P. - "Systemy uczące się”, WNT, 2000 4. Dec Z. - "Wprowadzenie do systemu SAS”, Edition 2000, 1997 5. Jaruga K. - "Wielowymiarowa analiza statystyczna", PWN, Warszawa 1993 6. Poe V., Klauer P., Brobst S., - "Tworzenie hurtowni danych”, WNT, 2000 7. SAS OnLine Doc version 8, SAS Institute Inc., Cary, NC, USA 1999 8. SAS/Warehouse Administrator tutorial, SAS Institute Inc., Cary, NC, USA 1998 9. Enterprise Miner Tutorial, SAS Institute Inc., Cary, NC, USA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2026-08-20T00:20:41+02:00</dcterms:created>
  <dcterms:modified xsi:type="dcterms:W3CDTF">2026-08-20T00:20:41+02:00</dcterms:modified>
</cp:coreProperties>
</file>

<file path=docProps/custom.xml><?xml version="1.0" encoding="utf-8"?>
<Properties xmlns="http://schemas.openxmlformats.org/officeDocument/2006/custom-properties" xmlns:vt="http://schemas.openxmlformats.org/officeDocument/2006/docPropsVTypes"/>
</file>