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Business English 1 </w:t>
      </w:r>
    </w:p>
    <w:p>
      <w:pPr>
        <w:keepNext w:val="1"/>
        <w:spacing w:after="10"/>
      </w:pPr>
      <w:r>
        <w:rPr>
          <w:b/>
          <w:bCs/>
        </w:rPr>
        <w:t xml:space="preserve">Koordynator przedmiotu: </w:t>
      </w:r>
    </w:p>
    <w:p>
      <w:pPr>
        <w:spacing w:before="20" w:after="190"/>
      </w:pPr>
      <w:r>
        <w:rPr/>
        <w:t xml:space="preserve"> Mgr Barbara Olszewska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BUSE1</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270h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Business and environment, corparate structures and strategy. Employment, recruitment, working conditions, new technology, innovation, management, marketing, brands, advertising, business media, small business (retailing, franchising), corporate alliances, globalisation, finance, banking, stock exchange, insurance, intercultural awareness</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Powtórzenie i rozszerzenie materiału morfosyntaktycznego, leksykalnego i gramatycznego w kontekście Business English. Rozwijanie sprawności porozumiewania się w sytuacjach życia codziennego i zawodowego rozumianych jako linguistic- i extra - linguistic skills na podstawie oryginalnych tekstów w specjalistycznej literaturze biznesowej i ekonomicznej. Reformułowanie struktur językowych i pojęć w formie prezentacji, wnioskowania, streszczania, analizowania i dyskusji. Kurs przeznaczony jest dla studentów na poziomie średnio i wyżej- średniozaawansowanych. Wymagana jest dość swobodna komunikacja językowa.</w:t>
      </w:r>
    </w:p>
    <w:p>
      <w:pPr>
        <w:keepNext w:val="1"/>
        <w:spacing w:after="10"/>
      </w:pPr>
      <w:r>
        <w:rPr>
          <w:b/>
          <w:bCs/>
        </w:rPr>
        <w:t xml:space="preserve">Treści kształcenia: </w:t>
      </w:r>
    </w:p>
    <w:p>
      <w:pPr>
        <w:spacing w:before="20" w:after="190"/>
      </w:pPr>
      <w:r>
        <w:rPr/>
        <w:t xml:space="preserve">ĆWICZENIA 1. Company Structures. 2. Organisation. 3. Recruitment. 4. Efficiency and Employment. 5. Work and Motivaton. 6. Negotiations. 7. Meetings. 8. Small Business. Franchising. 9. Retailing. 10. Marketing. Marketing Ethics. 11. Product Corporate Advertising. 12. Brands. Brand Management. 13. Competition. 14. Key to abbreviations.</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Sue Robinson: "First Insights into Business", Pearson Education Ltd 2000 2. G. Tullis, T.Trappe: "New Insights into Business", Pearson Education Ltd 2000 3. D. Cotton, D. Falvey, S. Kent : "Market Leader", Pearson Education Ltd 2000 4. D. Cotton S. Robinson: "Business Class", Thomas Nelson and Sons 5. S. Flinders, S. Sweeney: "Business English pair Work", Penguin Books 6. N. Brieger, S. Sweeney: "The Language of Business English" Prentice Hall 7. P. Strutt "Longman Business English Usage", Longman Group UK Ltd 8. "longman Business English Dictionary", Longman Group UK Ltd 9. Tematyczne słowniki specjalistyczne.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2026-08-20T12:26:15+02:00</dcterms:created>
  <dcterms:modified xsi:type="dcterms:W3CDTF">2026-08-20T12:26:15+02:00</dcterms:modified>
</cp:coreProperties>
</file>

<file path=docProps/custom.xml><?xml version="1.0" encoding="utf-8"?>
<Properties xmlns="http://schemas.openxmlformats.org/officeDocument/2006/custom-properties" xmlns:vt="http://schemas.openxmlformats.org/officeDocument/2006/docPropsVTypes"/>
</file>