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 zakresu geodezji szczegółowej, pomiarów realizacyjnych oraz z zakresu zakładania osnów podstawowych i szczegółowych oraz mapy zasadniczej.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 zakresie podstawowych prac geodezji związanych z pracami inwentaryzacyjnymi i realizacyjnymi na terenach silnie zurbanizowanych. Zarządzanie mapą zasadniczą i mapami specjalnymi dla obszarów miast. Zapoznanie z geodezyjna obsługą budownictwa mieszkaniowego.</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terenów zurbanizowanych. Sporządzanie map specjalnych w tym map do celów prawnych.
     Geodezyjne opracowanie przestrzenne: projektowanie ukształtowania terenów miejskich, placów 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obsługi budowy układu ulic, tras komunikacyjnych, stacji kolejowej, mostu itp. obiektów.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Geodezyjna obsługa tuneli i budowli podziemnych w tym METRA jako szczególnej budowli inżynierskiej. 
Projekt 
1: Opracowanie geodezyjne wycinka planu zagospodarowania przestrzennego fragmentu miasta: podział kompleksu  budowlanego (opracowanie sytuacyjne), opracowanie wysokościowe placów i ulic. Wykonanie wycinka mapy do celów prawnych.
Projekt
Projekt 2:  Geodezyjna obsługa wznoszenia budynku mieszkalnego metodą przemysłową
-zaprojektowanie osnowy budowlano-montażowej dla obiektu,
-opracowania metody tyczenia wskaźników montażowych na kondygnacjach powtarzalnych,
-propozycja doboru technik pomiarowych dla obsługi obiektu,
</w:t>
      </w:r>
    </w:p>
    <w:p>
      <w:pPr>
        <w:keepNext w:val="1"/>
        <w:spacing w:after="10"/>
      </w:pPr>
      <w:r>
        <w:rPr>
          <w:b/>
          <w:bCs/>
        </w:rPr>
        <w:t xml:space="preserve">Metody oceny: </w:t>
      </w:r>
    </w:p>
    <w:p>
      <w:pPr>
        <w:spacing w:before="20" w:after="190"/>
      </w:pPr>
      <w:r>
        <w:rPr/>
        <w:t xml:space="preserve">Ocena wykonania projektów oraz ich obrona. Zaliczenie sprawdzianu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1.Geodezja Inżynieryjna Tom I, II, III– praca zbiorowa, PPWK Warszawa 1994
2.Geodezja Miejska – praca zbiorowa, PPWK Warszawa 1973
3.Ustawa o planowaniu i zagospodarowaniu przestrzennym
4.Ustawa Prawo Geodezyjne i Kartograficzne
5.Ustawa Prawo Budowlane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2026-10-14T08:39:18+02:00</dcterms:created>
  <dcterms:modified xsi:type="dcterms:W3CDTF">2026-10-14T08:39:18+02:00</dcterms:modified>
</cp:coreProperties>
</file>

<file path=docProps/custom.xml><?xml version="1.0" encoding="utf-8"?>
<Properties xmlns="http://schemas.openxmlformats.org/officeDocument/2006/custom-properties" xmlns:vt="http://schemas.openxmlformats.org/officeDocument/2006/docPropsVTypes"/>
</file>