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               /E</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 zakresu geodezji szczegółowej, pomiarów realizacyjnych oraz zakładania osnów szczegółowych.
Wymagana znajomość zakładania mapy zasadniczej we wszystkich warstwach treści.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wykonywania zadań z zakresu: gospodarowania zasobem informacji na terenach miast, gospodarką przestrzenną terenów zurbanizowanych, geodezyjnego opracowania planów miejscowych, geodezyjną obsługą budowy mostów, tuneli i infrastruktury technicznego uzbrojenia terenu.</w:t>
      </w:r>
    </w:p>
    <w:p>
      <w:pPr>
        <w:keepNext w:val="1"/>
        <w:spacing w:after="10"/>
      </w:pPr>
      <w:r>
        <w:rPr>
          <w:b/>
          <w:bCs/>
        </w:rPr>
        <w:t xml:space="preserve">Treści kształcenia: </w:t>
      </w:r>
    </w:p>
    <w:p>
      <w:pPr>
        <w:spacing w:before="20" w:after="190"/>
      </w:pPr>
      <w:r>
        <w:rPr/>
        <w:t xml:space="preserve">Wykład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Geodezyjna obsługa tuneli i budowli podziemnych w tym METRA jako szczególnej budowli inżynierskiej. 
Projekt 
1: Opracowanie geodezyjne wycinka planu zagospodarowania przestrzennego fragmentu miasta: podział kompleksu  budowlanego (opracowanie sytuacyjne), opracowanie wysokościowe placów i ulic w tym wykonanie bilansów robót ziemnych, projekt rozmieszczenia urządzeń podziemnych w przekroju ulicy. Wykonanie operatu mapy do celów prawnych.
Projekt
Projekt 2:  Geodezyjna obsługa wznoszenia budynku mieszkalnego metodą przemysłową
-zaprojektowanie osnowy realizacyjnej dla obiektu,
-opracowania metody tyczenia wskaźników montażowych na kondygnacjach powtarzalnych,
-propozycja doboru technik pomiarowych dla obsługi obiektu,
-analiza dokładności tyczenia </w:t>
      </w:r>
    </w:p>
    <w:p>
      <w:pPr>
        <w:keepNext w:val="1"/>
        <w:spacing w:after="10"/>
      </w:pPr>
      <w:r>
        <w:rPr>
          <w:b/>
          <w:bCs/>
        </w:rPr>
        <w:t xml:space="preserve">Metody oceny: </w:t>
      </w:r>
    </w:p>
    <w:p>
      <w:pPr>
        <w:spacing w:before="20" w:after="190"/>
      </w:pPr>
      <w:r>
        <w:rPr/>
        <w:t xml:space="preserve">Obrona dwóch projektów oraz zaliczenie sprawdzianu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1.Geodezja Inżynieryjna Tom I, II, III– praca zbiorowa, PPWK Warszawa 1994
2.Geodezja Miejska – praca zbiorowa, PPWK Warszawa 1973
3.Ustawa o planowaniu i zagospodarowaniu przestrzennym
4.Ustawa Prawo Geodezyjne i Kartograficzne
5.Ustawa Prawo Budowlane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2026-06-11T03:24:35+02:00</dcterms:created>
  <dcterms:modified xsi:type="dcterms:W3CDTF">2026-06-11T03:24:35+02:00</dcterms:modified>
</cp:coreProperties>
</file>

<file path=docProps/custom.xml><?xml version="1.0" encoding="utf-8"?>
<Properties xmlns="http://schemas.openxmlformats.org/officeDocument/2006/custom-properties" xmlns:vt="http://schemas.openxmlformats.org/officeDocument/2006/docPropsVTypes"/>
</file>