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posiada wiedzę o środowisku przyrodniczym Polski oraz zna powiązania pomiędzy poszczególnymi jego komponentami.	
</w:t>
      </w:r>
    </w:p>
    <w:p>
      <w:pPr>
        <w:keepNext w:val="1"/>
        <w:spacing w:after="10"/>
      </w:pPr>
      <w:r>
        <w:rPr>
          <w:b/>
          <w:bCs/>
        </w:rPr>
        <w:t xml:space="preserve">Treści kształcenia: </w:t>
      </w:r>
    </w:p>
    <w:p>
      <w:pPr>
        <w:spacing w:before="20" w:after="190"/>
      </w:pPr>
      <w:r>
        <w:rPr/>
        <w:t xml:space="preserve">Budowa geologiczna i struktury tektoniczne w Polsce. Rzeźba terytorium Polski. Klimat Polski. Gleby. Cechy hydrologiczne obszaru Polski. Szata roślinna. Świat zwierzęcy. Zagadnienia dotyczące zróżnicowania krajobrazowego Polski. Podział fizycznogeograficzny Polski
</w:t>
      </w:r>
    </w:p>
    <w:p>
      <w:pPr>
        <w:keepNext w:val="1"/>
        <w:spacing w:after="10"/>
      </w:pPr>
      <w:r>
        <w:rPr>
          <w:b/>
          <w:bCs/>
        </w:rPr>
        <w:t xml:space="preserve">Metody oceny: </w:t>
      </w:r>
    </w:p>
    <w:p>
      <w:pPr>
        <w:spacing w:before="20" w:after="190"/>
      </w:pPr>
      <w:r>
        <w:rPr/>
        <w:t xml:space="preserve">kolokwia, wykonanie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Richling A., Ostaszewska K. (red.) 2006. Geografia fizyczna Polski. Wydawnictwo Naukowe PWN, Warszawa. 2. Kondracki J. 2002. Geografia regionalna Polski. Wydawnictwo Naukowe PWN, Warszawa. 3. Starkel L. (red.) 1999.Geografia Polski. Środowisko przyrodnicze. Wydawnictwo Naukowe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2026-10-12T07:46:39+02:00</dcterms:created>
  <dcterms:modified xsi:type="dcterms:W3CDTF">2026-10-12T07:46:39+02:00</dcterms:modified>
</cp:coreProperties>
</file>

<file path=docProps/custom.xml><?xml version="1.0" encoding="utf-8"?>
<Properties xmlns="http://schemas.openxmlformats.org/officeDocument/2006/custom-properties" xmlns:vt="http://schemas.openxmlformats.org/officeDocument/2006/docPropsVTypes"/>
</file>