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podstaw teoretycznych procesów jednostkowych i obejmuje nauczanie o zjawiskach przenoszenia pędu, energii i masy, również w obecności biegnącej równocześnie reakcji chemicznej. Projekt: dotyczy podstaw teoretycznych i metod obliczeniowych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Wykład: Wprowadzenie: zakres tematyczny przedmiotu i definicje podstawowych pojęć (strumień, gęstość strumienia). Mechanizmy procesów przenoszenia (molekularny i makroskopowy); Bilanse ogólne i różniczkowe masy. Równanie ciągłości; Klasyfikacja płynów. Modele reologiczne płynów; Bilanse ogólne i różniczkowe pędu. Molekularne przenoszenie pędu. Równanie ruchu, równanie Naviera-Stokesa; Podstawy teorii burzliwości przepływu. Teoria warstwy przyściennej; Wyznaczanie rozkładów prędkości i naprężeń w płynach o różnych właściwościach reologicznych, płynących w układach o różnej geometrii; Przepływy w układach rozproszonych. Klasyfikacja przepływów. Metody opisu ruchu pojedynczych ziaren, kropli i pęcherzy. Przepływy w zawiesinach, emulsjach i w barbotażu. Przepływ przez warstwy porowate. Dyspersja i koalescencja; Przypomnienie podstaw przenoszenia energii przewodzenie i konwekcja. Równanie energii. Wymiana ciepłą przy opływie płyty. Przepływ płynów z dyssypacją energii; Podstawy przenoszenia masy dyfuzyjny i konwekcyjny mechanizm przenoszenia. Dyfuzja ustalona i nieustalona; Wnikanie masy (konwekcja). Modele wnikania masy. Wnikanie masy w różnych układach geometrycznych. Konwekcja w przepływie burzliwym; Przenikanie masy. Bilans absorbera; Przenoszenie masy w układach rozproszonych: wnikanie masy w przepływie kropli i pęcherzy ( w fazie rozproszonej i ciągłej); Kinetyka reakcji homogenicznych i heterogenicznych; Wnikanie masy z równoczesną reakcją chemiczną (reakcje chemiczne w układach płyn-płyn). Reakcje chemiczne w układach płyn ciało stałe. Projekt: Przyswojenie podstawowych pojęć (strumień, gęstość strumienia); Wykorzystanie równania ciągłości; Bilanse ogólne i różniczkowe pędu. Molekularne przenoszenie pędu. Równanie ruchu, równanie Naviera-Stokesa; Obliczanie warstwy przyściennej; Wyznaczanie rozkładów prędkości i naprężeń w płynach o różnych właściwościach reologicznych, płynących w układach o różnej geometrii; Opis przepływów w układach rozproszonych (ruchu pojedynczych ziaren, kropli i pęcherzy, przepływu w zawiesinach, emulsjach i w barbotażu). Obliczanie przepływu przez warstwy porowate; Równanie energii. Obliczanie przepływu płynów z dyssypacją energii; Przyswojenie podstaw przenoszenia masy dyfuzyjny i konwekcyjny mechanizm przenoszenia. Dyfuzja ustalona i nieustalona; Obliczanie współczynników wnikanie masy w różnych układach geometrycznych. Konwekcja w przepływie burzliwym; Przenikanie masy. Bilans absorbera; Wnikanie masy w przepływie kropli i pęcherzy ( w fazie rozproszonej i ciągłej); Kinetyka reakcji homogenicznych i heterogenicznych; Wnikanie masy z równoczesną reakcją chemiczną (reakcje chemiczne w układach płyn-płyn). Reakcje chemiczne w układach płyn ciało stałe.</w:t>
      </w:r>
    </w:p>
    <w:p>
      <w:pPr>
        <w:keepNext w:val="1"/>
        <w:spacing w:after="10"/>
      </w:pPr>
      <w:r>
        <w:rPr>
          <w:b/>
          <w:bCs/>
        </w:rPr>
        <w:t xml:space="preserve">Metody oceny: </w:t>
      </w:r>
    </w:p>
    <w:p>
      <w:pPr>
        <w:spacing w:before="20" w:after="190"/>
      </w:pPr>
      <w:r>
        <w:rPr/>
        <w:t xml:space="preserve">Wykład: Egzamin pisemny (zadania problemowe) oraz ustny. Ćwiczenia projektowe: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2026-10-14T06:37:29+02:00</dcterms:created>
  <dcterms:modified xsi:type="dcterms:W3CDTF">2026-10-14T06:37:29+02:00</dcterms:modified>
</cp:coreProperties>
</file>

<file path=docProps/custom.xml><?xml version="1.0" encoding="utf-8"?>
<Properties xmlns="http://schemas.openxmlformats.org/officeDocument/2006/custom-properties" xmlns:vt="http://schemas.openxmlformats.org/officeDocument/2006/docPropsVTypes"/>
</file>