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Komputerowe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Janusz Frączek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Komputerowe Wspomaganie Projektowania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NS658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0.5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technik komputerowych w zakresie wykładanym na wcześniejszych latach studiów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elementarnej wiedzy n/t budowy, działania oraz użytkowania sieci komputerowych. Przedmiot omawia istotę działania sieci lokalnych LAN oraz techniki stosowane w sieciach rozległych WAN. Student nabywa wiedzę teoretyczną, niezbędną do zrozumienia procesów zachodzących w sieciach komputerowych oraz umiejętności praktyczne z zakresu przyłączania, konfiguracji i diagnostyki niektórych urządzeń sieciowych. Omawiane są ważniejsze protokoły i aplikacje sieciowe. Materiał obejmuje również sposoby zapobiegania niektórym zagrożeniom występującym w sieciach.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Wykład/Laboratorium:
• Historia sieci komputerowych, podstawy fizyczne działania sieci, organizacja danych, wprowadzenie do protokołów komputerowych i modelu odniesienia ISO/OSI
• Klasyfikacja sieci, topologie, standardy sieci lokalnych, przegląd przykładowego standardu dla jednego z typów sieci „Ethernet” (IEEE 802.3).
• Medium transmisyjne, transmisja sygnałów, procesy zachodzące w medium, właściwości medium, okablowanie strukturalne, diagnostyka okablowania
• Warstwa fizyczna (1), przykładowe rozwiązania, funkcje warstwy fizycznej, przykładowe rozwiązania
• Warstwa łącza danych (2) , Ethernet a warstwa (2), urządzenia działające na poziomie warstwy (2), niektóre protokoły związane z warstwą (2)
• Warstwa sieciowa (3) i sieci rozległe, niektóre protokoły warstwy (3), zasady adresowania IP, IP routing, translacja adresów, filtrowanie, diagnostyka na poziomie warstwy sieciowej
• Warstwa transportowa (4), protokoły połączeniowe i bezpołączeniowe, zabezpieczenia transmisji danych na poziomie warstwy (4)
• Wyższe warstwy, w tym warstwa aplikacji, przykładowe protokoły w warstwie aplikacji, usługi DNS, DHCP.
• Działanie popularniejszych usług Internetowych: WWW i aplikacje serwerowe, poczta Internetowa (POP3, IMAP, SMTP) oraz jej bezpieczeństwo, usługi katalogowe LDAP, usługi uwierzytelniania (w tym omówienie metody uwierzytelniania w systemie wirtualnego dziekanatu),
• Wirtualne sieci prywatne VPN, bezpieczeństwo VPN.
• Multimedia w sieci.
• Niektóre zagrożenia sieciowe i metody zapobiegania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zaliczeniowy na ostatnich zajęciach. Dodatkowe punktowanie obecności na wykładzie.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Blank A.: Podstawy TCP/IP. MIKOM, 2005 2. Breyer R.: Sean Rileyi. Switched, Fast i Gigabit Ethernet. Helion, 2000 3. Comer D.: Sieci Komputerowe TCP/IP. Zasady, protokoły i architektura. WNT, 1998. 4. Miller M.: INTERNETWORKING. A Guide to Network Communications. M&amp;T 1991 5. Miller M.: Sieci TCP/IP. Wykrywanie i usuwanie problemów. Read Me, 1999. 6. Nowicki K.: Woźniak J. Przewodowe i bezprzewodowe sieci LAN. Oficyna PW, 2002. 7. Pawlak R.:. Okablowanie strukturalne sieci. Helion, 2008. 8. Sportack M.: Sieci komputerowe. Helion, 2004. Dodatkowe literatura: - Materiały na stronie http://ztmir.meil.pw.edu.pl/index.php?/Dydaktyka/Prowadzone-przedmioty/Sieci-Komputerowe - Kursy Internetowe. Dla ambitnych standardy z serii IEEE 802 oraz dokumenty RFC (dostępne online) - Materiały z wykładu oraz pytania treningowe dostępne są online na stronie przedmiotu.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http://ztmir.meil.pw.edu.pl/index.php?/pol/Dydaktyka/Prowadzone-przedmioty/Sieci-Komputerowe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Ma wiedzę o typowych pożytecznych i szkodliwych zjawiskach występujących podczas transmisjii sygnałów w mediach sieciowych. Zna podstawowe pojęcia występujące w opisie metod transmisji danych w sieciach komputerowych. Rozumie strukturę warstwową transmisji w sieci oraz przeznaczenie warstw modelu OSI.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Ma podstawową wiedzę o działaniu lokalnych sieci komputerowych LAN.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Ma uporządkowaną wiedzę na temat architektury i sposobu działania sieci TCP/IP. Ma podstawową wiedzę o usługach niezbędnych dla działania sieci TCP/IP. Ma ogólną wiedzę n/t wybranych zagrożeń występujących w sieciach TCP/IP oraz sposobów zapobiegania.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zidentyfikować warstwy modelu TCP/IP/Ethernet realizujące ważniejsze funkcje sieciowe.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Potrafi zidentyfikować odpowiednie funkcje sieciowe realizujące typowe zadania związane z transmisją i przetwarzaniem danych w sieciach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Potrafi odczytać adres MAC interfejsu sieciowego w systemie Windows i Linux. Potrafi posługiwać się tablicą routingu MAC w przełącznikach sieciowych. Jest w stanie przeprowadzić podstawową konfigurację przełącznika sieciowego.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Jest w stanie zaproponować prawidłową konfigurację IP wraz z tablicą routingu IP dla urządzenia umieszczonego w sieci zdefiniowanej odpowiednim schematem.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EU5: </w:t>
      </w:r>
    </w:p>
    <w:p>
      <w:pPr/>
      <w:r>
        <w:rPr/>
        <w:t xml:space="preserve">Potrafi zastosować dedykowane narzędzie diagnostyczne do detekcji typowych problemów sieciowych.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EU6: </w:t>
      </w:r>
    </w:p>
    <w:p>
      <w:pPr/>
      <w:r>
        <w:rPr/>
        <w:t xml:space="preserve">Potrafi wybrać właściwą metodę ochrony przed określonym zagrożeniem sieciowym.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2026-08-07T16:14:26+02:00</dcterms:created>
  <dcterms:modified xsi:type="dcterms:W3CDTF">2026-08-07T16:14:26+02:00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