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Prof. dr hab. inż. Krzysztof Patorski, prof. zwycz..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Zasada działania. Emisja spontaniczna i wymuszona. Wzmocnienie promieniowania i jego nasycenie. Podstawowe zespoły konstrukcyjne. Promieniowanie użyteczne. Główne właściwości promieniowania. Wyznaczanie gęstości mocy i energii 
dla promieniowania ciągłego i impulsowego. Rezonatory i modowość wiązki laserowej. Warunek stabilności pracy rezonatora otwartego. Mody poprzeczne. Wiązka gaussowska i jej parametry. Transformacja wiązki gaussowskiej przez układ optyczny. Mody podłużne – widmo promieniowania. Selekcja (filtracja) modów poprzecznych i podłużnych. Stabilizacja częstotliwości. Wyznaczanie szerokości linii, odległości międzymodowej, wpływu zmian długości rezonatora, długości koherencji. Techniki impulsowe. Kształt impulsu przy swobod-nej generacji. Modulacja dobroci i realizacja. Synchronizacja modów (metody aktywne 
i pasywne). Podstawowe typy laserów. Lasery gazowe: atomowe (He-Ne), jonowe na gazach szlachetnych i parach metali, molekularne – CO2. Lasery na ciele stałym – Nd:YAG. Przestrajalne lasery na ciele stałym (tytanowy i forsterytowy), technika impulsów femto-sekundowych. Lasery ekscymerowe. Lasery półprzewodnikowe: struktura pasm energetycz-nych, pompowanie, rezonatory, homo i heterostruktury; widmo i rozkład przestrzenny promieniowania, układy formujące wiązkę, handlowo dostępne lasery cw i impulsowe. Lasery włóknowe. Wybrane zastosowania techniki laserowej. Techniki laserowe w przemyśle maszynowym, mikroelektronicznym i telekomunikacji. Zastosowania biomedyczne. Systemy pomiarowe. Praca z laserami – zagadnienia BHP. 
(L) Badanie widma promieniowania laser He-Ne. Badanie stabilności promieniowania lasera He-Ne. Selekcja modów w laserze argonowym; badanie pracy jednoczęstotliwościowej. Generacja i badanie promieniowania lasera CO2-N2-He. Medyczne zastosowania laserów. Wykłady wstępne, zaliczenia.
</w:t>
      </w:r>
    </w:p>
    <w:p>
      <w:pPr>
        <w:keepNext w:val="1"/>
        <w:spacing w:after="10"/>
      </w:pPr>
      <w:r>
        <w:rPr>
          <w:b/>
          <w:bCs/>
        </w:rPr>
        <w:t xml:space="preserve">Metody oceny: </w:t>
      </w:r>
    </w:p>
    <w:p>
      <w:pPr>
        <w:spacing w:before="20" w:after="190"/>
      </w:pPr>
      <w:r>
        <w:rPr/>
        <w:t xml:space="preserve">(W) Egzamin
(L) Suma punktów za wejściówki, wykonanie ćwiczeń i sprawozdania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Jóźwicki, Optyka laserów, WNT, Warszawa 1981
K. Patorski, S. Szapiel, Laboratorium techniki światła koherentnego, Wydawnictwa PW, Warszawa 1989
A. Kujawski, P. Szczepański, Lasery. Podstawy fizyczne, Wydawnictwa PW, Warszawa 1999.
K. Patorski, M. Kujawińska, L. Sałbut, Interferometria laserowa z automatyczną analizą obrazu, Oficyna Wydawnicza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2026-10-15T02:39:39+02:00</dcterms:created>
  <dcterms:modified xsi:type="dcterms:W3CDTF">2026-10-15T02:39:39+02:00</dcterms:modified>
</cp:coreProperties>
</file>

<file path=docProps/custom.xml><?xml version="1.0" encoding="utf-8"?>
<Properties xmlns="http://schemas.openxmlformats.org/officeDocument/2006/custom-properties" xmlns:vt="http://schemas.openxmlformats.org/officeDocument/2006/docPropsVTypes"/>
</file>