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I</w:t>
      </w:r>
    </w:p>
    <w:p>
      <w:pPr>
        <w:keepNext w:val="1"/>
        <w:spacing w:after="10"/>
      </w:pPr>
      <w:r>
        <w:rPr>
          <w:b/>
          <w:bCs/>
        </w:rPr>
        <w:t xml:space="preserve">Koordynator przedmiotu: </w:t>
      </w:r>
    </w:p>
    <w:p>
      <w:pPr>
        <w:spacing w:before="20" w:after="190"/>
      </w:pPr>
      <w:r>
        <w:rPr/>
        <w:t xml:space="preserve">Prof. nzw. dr hab. Janina Kotus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Zakres wiedzy obowiązujący na maturze z  matematyki w  profilu  rozszerzonym.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podstawami jednowymiarowej analizy matematycznej.</w:t>
      </w:r>
    </w:p>
    <w:p>
      <w:pPr>
        <w:keepNext w:val="1"/>
        <w:spacing w:after="10"/>
      </w:pPr>
      <w:r>
        <w:rPr>
          <w:b/>
          <w:bCs/>
        </w:rPr>
        <w:t xml:space="preserve">Treści kształcenia: </w:t>
      </w:r>
    </w:p>
    <w:p>
      <w:pPr>
        <w:spacing w:before="20" w:after="190"/>
      </w:pPr>
      <w:r>
        <w:rPr/>
        <w:t xml:space="preserve">Zbiory ograniczone i ich kresy.  Ciągi liczbowe o wyrazach rzeczywistych. Określenie granicy ciągu. Ciągi monotoniczne i twierdzenia o ich zbieżności.  Ciąg ograniczony i twierdzenie Bolzano-Weierstrassa.  Rachunek granic skończonych. Porównywanie ciągów.  Symbole  nieoznaczone. Ciągi rozbieżne do nieskończoności. Symbole ‘o’ małe i ‘O’ duże.
Funkcja rzeczywista jednej zmiennej rzeczywistej. Ograniczoność, monotoniczność i bijektywność funkcji. Superpozycja funkcji i funkcja odwrotna, związek między wykresami tych funkcji. Definicja Heinego i definicja Cauchy’ego granicy funkcji. Granice niewłaściwe, twierdzenia o granicach, twierdzenie o zachowaniu nierówności w granicy, twierdzenie o trzech funkcjach. Funkcje ciągłe, twierdzenia o funkcjach ciągłych.   Granice  jednostronne i ciągłość jednostronna. Granice  górna i dolna.  Związki  z granicą. Asymptota pionowa, pozioma   i ukośna.
Wielomiany  i funkcje pierwiastkowe. Funkcje trygonometryczne  i odwrotne do nich (funkcje cyklometryczne).  Wzory redukcyjne i tożsamości trygonometryczne. Funkcje wykładnicze i logarytmiczne, funkcja ekponencjalna  i odwrotna do niej funkcja-logarytm naturalny. Funkcje hiperboliczne i odwrotne do nich.
Twierdzenie o zachowaniu znaku przez funkcję ciągłą. Własność Darboux. Twierdzenie Weierstrassa o osiąganiu kresów przez funkcję ciągłą. Jednostajna  ciągłość. Twierdzenie Cantora.
Definicja pochodnej funkcji i funkcji różniczkowalnej. Pochodne jednostronne. Interpretacja geometryczna pochodnej. Twierdzenia o pochodnej sumy, iloczynu i ilorazu dwóch funkcji. Twierdzenie o pochodnej funkcji złożonej. Twierdzenie o pochodnej funkcji odwrotnej. Wyprowadzenie wzorów na pochodne funkcji elementarnych i odwrotnych do nich.  Pochodne i różniczki wyższych rzędów.   Twierdzenie Rolle’a. Twierdzenie Cauchy’ego. Twierdzenie Lagrange’a  i wnioski dotyczące   monotoniczności funkcji. Twierdzenie Taylora  (wzór Maclaurina). Przybliżanie funkcji wielomianem i błąd tego przybliżenia.  Obliczanie granic za pomocą reguły de l’Hospitala. Ekstrema funkcji, warunek konieczny istnienia ekstremum. Dwa twierdzenia omawiające warunek wystarczający istnienia ekstremum. Określenie funkcji wypukłych i wklęsłych. Związek miedzy wypukłością funkcji a jej drugą pochodną. Punkty przegięcia, warunek konieczny istnienia punktu przegięcia. Badanie funkcji i jej wykres.
Definicja funkcji pierwotnej całki nieoznaczonej. Twierdzenia o funkcjach całkowalnych. Twierdzenie o całkowaniu przez podstawienie. Twierdzenie o całkowaniu przez części. Całki rekurencyjne. Całkowanie funkcji wymiernych. Całkowanie funkcji trygonometrycznych, wykorzystywanie pewnych tożsamości trygonometrycznych, podstawienie uniwersalne. Całkowanie funkcji niewymiernych, podstawienie Eulera, metoda współczynników nieoznaczonych.</w:t>
      </w:r>
    </w:p>
    <w:p>
      <w:pPr>
        <w:keepNext w:val="1"/>
        <w:spacing w:after="10"/>
      </w:pPr>
      <w:r>
        <w:rPr>
          <w:b/>
          <w:bCs/>
        </w:rPr>
        <w:t xml:space="preserve">Metody oceny: </w:t>
      </w:r>
    </w:p>
    <w:p>
      <w:pPr>
        <w:spacing w:before="20" w:after="190"/>
      </w:pPr>
      <w:r>
        <w:rPr/>
        <w:t xml:space="preserve">Zaliczenie ćwiczeń uzyskuje się na podstawie wyników kolokwiów przeprowadzanych w czasie semestru oraz aktywności na zajęciach.  Egzamin pisemny dwuczęściowy z zadań i teorii. Łączną ocenę punktową przelicza się na stopnie według poniższych zasad:
a)  3.0 jeżeli uzyskali od 51 do 60  pkt.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K. Kuratowski,  Rachunek rózniczkowy i całkowy, PWN, 2007
M. Gewert, Z.Skoczylas, Analiza matematyczna 1, Oficyna Wydawnicza GIS,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2026-07-11T18:14:16+02:00</dcterms:created>
  <dcterms:modified xsi:type="dcterms:W3CDTF">2026-07-11T18:14:16+02:00</dcterms:modified>
</cp:coreProperties>
</file>

<file path=docProps/custom.xml><?xml version="1.0" encoding="utf-8"?>
<Properties xmlns="http://schemas.openxmlformats.org/officeDocument/2006/custom-properties" xmlns:vt="http://schemas.openxmlformats.org/officeDocument/2006/docPropsVTypes"/>
</file>