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geometryczne 1</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Algorytmy i Struktury Danych, Grafika komputerowa, Metody Numeryczne, Metody Optymalizacji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
Funkcje kawałkami wielomianowe i sklejane.
Geometria różniczkowa krzywych i powierzchni. 
Projektowanie krzywych i powierzchni. 
Algorytmy operacji Boole’owskich na bryłach zwartych. 
Geometryczne bazy danych. 
Zastosowanie homologii do analizy geometrycznej baz danych.  
</w:t>
      </w:r>
    </w:p>
    <w:p>
      <w:pPr>
        <w:keepNext w:val="1"/>
        <w:spacing w:after="10"/>
      </w:pPr>
      <w:r>
        <w:rPr>
          <w:b/>
          <w:bCs/>
        </w:rPr>
        <w:t xml:space="preserve">Metody oceny: </w:t>
      </w:r>
    </w:p>
    <w:p>
      <w:pPr>
        <w:spacing w:before="20" w:after="190"/>
      </w:pPr>
      <w:r>
        <w:rPr/>
        <w:t xml:space="preserve">Zaliczenie laboratorium, zaliczenie ćwiczeń i egzamin.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Materiały wykładowe rozszerzone o pozycje internetowe. 
G. Farin „Geometric Modelling” i podobne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2026-10-13T22:31:48+02:00</dcterms:created>
  <dcterms:modified xsi:type="dcterms:W3CDTF">2026-10-13T22:31:48+02:00</dcterms:modified>
</cp:coreProperties>
</file>

<file path=docProps/custom.xml><?xml version="1.0" encoding="utf-8"?>
<Properties xmlns="http://schemas.openxmlformats.org/officeDocument/2006/custom-properties" xmlns:vt="http://schemas.openxmlformats.org/officeDocument/2006/docPropsVTypes"/>
</file>