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wykrywające i korygujące błędy</w:t>
      </w:r>
    </w:p>
    <w:p>
      <w:pPr>
        <w:keepNext w:val="1"/>
        <w:spacing w:after="10"/>
      </w:pPr>
      <w:r>
        <w:rPr>
          <w:b/>
          <w:bCs/>
        </w:rPr>
        <w:t xml:space="preserve">Koordynator przedmiotu: </w:t>
      </w:r>
    </w:p>
    <w:p>
      <w:pPr>
        <w:spacing w:before="20" w:after="190"/>
      </w:pPr>
      <w:r>
        <w:rPr/>
        <w:t xml:space="preserve">dr Agata Pilitowska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	posiadać umiejętność stosowania rachunku zdań i kwantyfikatorów oraz indukcji matematycznej w prowadzeniu rozumowań, w szczególności w dowodzeniu twierdzeń;
-	wykazać się znajomością przestrzeni liniowych, ich bazy i wymiaru, przekształceń liniowych, macierzy, wyznaczników oraz rozwiązywania układów równań;
-	znać zagadnienia związane z kongruencjami, ideałami pierścieni, pierścieniami ilorazowymi, ze szczególnym uwzględnieniem pierścieni wielomianów:
-	posiadać wiedzę na temat konstrukcji i najważniejszych własności ciał skończonych;
-	znać podstawowe wiadomości z zakresu teorii liczb, ze szczególnym uwzględnieniem teorii kongruencji;
-	znać podstawowe wiadomości z teorii binarnych kodów liniowych a zwłaszcza kodów wielomianowych.
Przedmioty poprzedzające:
1.	Algebra i jej zastosowania I
2.	Algebra i jej zastosowania II
3.	Algebra liniowa z geometrią
4.	Elementy logiki i teorii mnogości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na temat wybranych metod kodowania i dekodowania liniowego nad dowolnym ciałem skończonym i poznaje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Wykład:
1.	Kody liniowe nad dowolnymi ciałami skończonymi. Ogólne metody kodowania i dekodowania. Kody dualne. Wielkość kodów liniowych.
2.	Wybrane metody konstrukcji kodów.
3.	Ograniczenia na wielkość kodów. Ocena granicznych możliwości kodów. Kody nieliniowe.
4.	Kody doskonałe, ich parametry i związki z kombinatoryką. Kody Hamminga i kody Golaya.
5.	Kody cykliczne jako ideały w odpowiednich pierścieniach ilorazowych. Zera kodów cyklicznych.
6.	Kody BCH - kody poprawiające błędy wielokrotne. Binarne kody BCH i metody ich dekodowania.
7.	Niebinarne kody Reeda-Solomona (szczególny przykład kodów BCH).
8.	Kody liniowe z maksymalną odległością (rozszerzone kody RS). Cykliczne kody MDS.
9.	Kody reszt kwadratowych. Dekodowanie permutacyjne.
10.	Kody alternujące (uogólnione kody RS). Kod śladowy.
Ćwiczenia:
Rozwiązywanie zadań i problemów oraz analiza przykładów związanych z treścią wykładu.
 </w:t>
      </w:r>
    </w:p>
    <w:p>
      <w:pPr>
        <w:keepNext w:val="1"/>
        <w:spacing w:after="10"/>
      </w:pPr>
      <w:r>
        <w:rPr>
          <w:b/>
          <w:bCs/>
        </w:rPr>
        <w:t xml:space="preserve">Metody oceny: </w:t>
      </w:r>
    </w:p>
    <w:p>
      <w:pPr>
        <w:spacing w:before="20" w:after="190"/>
      </w:pPr>
      <w:r>
        <w:rPr/>
        <w:t xml:space="preserve">W semestrze przewidziane są na ćwiczeniach dwa kolokwia 45-minutowe. Za każde kolokwium można uzyskać do 20 punktów.  Ponadto za aktywność na ćwiczeniach można uzyskać do 20 punktów. Ostateczna ocena zostanie wystawiona na podstawie punktów uzyskanych za kolokwia oraz za aktywność.
Do uzyskania oceny pozytywnej potrzeba w sumie minimum 30 punktów.
Studenci, którzy nie uzyskali oceny pozytywnej, mają prawo do jednego kolokwium poprawkowego.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N.J.A.Sloane, F.J. MacWilliams, The Theory of Error-Correcting Codes, North-Holland, Amsterdam, 1977.
2.	V.Pless, Introduction to the Theory of Error-Correcting Codes, John Wiley &amp; Sons, 1982.
3.	J.H. van Lint, Introduction to Coding Theory, Springer, 1999.
4.	W. Lipski, W. Marek, Analiza kombinatoryczna, PWN, Warszawa,
5.	W. Marzantowicz, P. Zarzycki, Elementarna teoria liczb, PWN, Warszawa, 2006.
6.	W.J. Gilbert, W.K. Nicholson, Algebra współczesna z zastosowaniami, WNT,  Warszawa, 2008.
7.	T. Świrszcz, Algebra liniowa z geometrią analityczną, Oficyna Wydawnicza Politechniki Warszawskiej,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2026-08-06T01:26:31+02:00</dcterms:created>
  <dcterms:modified xsi:type="dcterms:W3CDTF">2026-08-06T01:26:31+02:00</dcterms:modified>
</cp:coreProperties>
</file>

<file path=docProps/custom.xml><?xml version="1.0" encoding="utf-8"?>
<Properties xmlns="http://schemas.openxmlformats.org/officeDocument/2006/custom-properties" xmlns:vt="http://schemas.openxmlformats.org/officeDocument/2006/docPropsVTypes"/>
</file>