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STATY</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całka oznaczona, całka niewłaściwa, bezwzględna zbieżność całki,  szereg liczbowy, bezwzględna zbieżność szeregu,  ciąg liczbowy, ciąg funkcyjny, punktowa zbieżność ciągu funkcyjnego, obszar płaski, całka podwójna, całki iterowane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i zastosowaniami matematyki dyskretnej w badaniach operacyjnych, ekonomii i technice oraz  przygotowanie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WYKŁAD
1. Przestrzeń probabilistyczna
2. Zmienne losowe jednowymiarowe
3. Charakterystyki liczbowe jednowymiarowej zmiennej losowej
4. Dwu- i wielowymiarowe zmienne losowe
5. Rozkłady warunkowe dwuwymiarowej zmiennej losowej
6. Charakterystyki liczbowe dwuwymiarowej zmiennej losowej
7. Podstawowe rozkłady jednowymiarowe
8. Twierdzenie graniczne
9. Prawa wielkich liczb
10. Statystyki z próby. Rozkład statystyk. Estymatory
11. Estymacja przedziałowa
12.Weryfikacja hipotez statystycznych
13. Parametryczne testy istotności
14. Hipotezy nieparametryczne
15. Wnioskowanie statystyczne dla korelacji i regresji
ĆWICZENIA
1. Klasyczna definicja prawdopodobieństwa
2. Zmienna losowa.
3. Parametry zmiennej losowej
4. Dwuwymiarowa zmienna losowa
5. Rozkłady warunkowe dwuwymiarowej zmiennej losowej
6. Parametry zmiennej losowej dwuwymiarowej
7. Podstawowe rozkłady
8. Twierdzenie graniczne
9. Prawa wielkich liczb
10. Metoda największej wiarygodności
11. Przedziały ufności
12. Weryfikacja hipotez parametrycznych
13. Testy nieparametryczne
14. Estymacja i test istotności dla współczynnika korelacji
15. Estymacja i testy istotności dla liniowej funkcji regresji.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Plucińska, E. Pluciński, Elementy probabilistyki, PWN, Warszawa, 1979
2. M. Fisz, Rachunek prawdopodobieństwa, PWN, Warszawa, 1969
3. W. Gajek, M. Kałuszka, Wnioskowanie statystyczne. Modele i metody.
    WNT, Warszawa, 1996
4. C.R. Rao, Liniowe modele statystyki matematycznej,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pojęcia z rachunku prawdopodobieństwa, statystyki matematycznej i statystyki opisowej, zna rozkłady podstawowych teoretycznych zmiennych losowych i potrafi korzystać z tablic statystycznych, zna techniki grupowania i prezentowania danych statystycznych (szeregi rozdzielcze punktowe i przedziałowe) oraz wyznaczanie ich podstawowych miar (położenia, rozproszenia i koncentracji), zna podstawy wnioskowania statystycznego</w:t>
      </w:r>
    </w:p>
    <w:p>
      <w:pPr>
        <w:spacing w:before="60"/>
      </w:pPr>
      <w:r>
        <w:rPr/>
        <w:t xml:space="preserve">Weryfikacja: </w:t>
      </w:r>
    </w:p>
    <w:p>
      <w:pPr>
        <w:spacing w:before="20" w:after="190"/>
      </w:pPr>
      <w:r>
        <w:rPr/>
        <w:t xml:space="preserve">Warunkiem zaliczenia przedmiotu jest zaliczenie dwu prac kontrolnych, zdanie egzaminu i obecność na zajęciach. Prace kontrolne i egzamin oceniane są w systemie punktowym. Warunkiem zaliczenia każdej pracy kontrolnej i egzaminu jest uzyskanie minimum 50 % maksymalnej liczby punktów.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wyznaczyć prawdopodobieństwo zdarzeń losowych i parametry zmiennej losowej (wartość średnią, modę, medianę, wariancję), potrafi czytać, prezentować, przetwarzać i analizować dane statystyczne, potrafi formułować problem badawczy, potrafi ocenić dynamikę zjawisk, szacować i interpretować ich parametry,potrafi przeprowadzić proste wnioskowanie statystyczne.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Posiada umiejętność opracowywania statystycznego, interpretacji i prezentacji prostych danych doświadczalnych i ankietowych, zna reguły uogólniania wyników badań częściowych na całą populację, potrafi ocenić istotność zróżnicowania i współzależności różnych procesów ekonomicznych, potrafi stosować metody statystyczne w zagadnieniach zarządzania, potrafi posługiwać się modelami statystycznymi.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2026-08-05T21:49:14+02:00</dcterms:created>
  <dcterms:modified xsi:type="dcterms:W3CDTF">2026-08-05T21:49:14+02:00</dcterms:modified>
</cp:coreProperties>
</file>

<file path=docProps/custom.xml><?xml version="1.0" encoding="utf-8"?>
<Properties xmlns="http://schemas.openxmlformats.org/officeDocument/2006/custom-properties" xmlns:vt="http://schemas.openxmlformats.org/officeDocument/2006/docPropsVTypes"/>
</file>