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EKONO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czym jest ekonomia, fundamentalne prawa ekonomii rachunki makroekonomiczne, budżet, konsumpcja, inwestycje, bezrobocie, inflacja, koszty, pieniądz, bank.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zagadnień z zakresu mikroekonomii i makroekonomii tnz.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Potrafić oceniać poziom aktywności gospodarczej, w oparciu o poznane kategorie. Umieć   wyodrębnić i  scharakteryzować   poglądy   ekonomiczne   głównych współczesnych nurtów ekonomii. Rozumieć podstawowe problemy związane z otwartością gospodarki na świat. 
Rozumienia podstawowych procesów ekonomicznych i zasad sterowania nimi.
</w:t>
      </w:r>
    </w:p>
    <w:p>
      <w:pPr>
        <w:keepNext w:val="1"/>
        <w:spacing w:after="10"/>
      </w:pPr>
      <w:r>
        <w:rPr>
          <w:b/>
          <w:bCs/>
        </w:rPr>
        <w:t xml:space="preserve">Treści kształcenia: </w:t>
      </w:r>
    </w:p>
    <w:p>
      <w:pPr>
        <w:spacing w:before="20" w:after="190"/>
      </w:pPr>
      <w:r>
        <w:rPr/>
        <w:t xml:space="preserve">	Rynek i gospodarka rynkowa. Teoria rynku. Elastyczność popytu i podaży. Teoria użyteczności. Decyzje producenta. Modele konkurencji rynkowej (konkurencja doskonała, monopol, konkurencja monopolistyczna, oligopol). Rynki  czynników produkcji. Teoria dobrobytu. Rachunki makroekonomiczne.  Obieg okrężny dochody i produktu w gospodarce. Podstawowy model gospodarki AD–AS.  Pieniądz i system bankowy. Rynek finansowy. Makroekonomia keynesowska, makroekonomia klasyczna.  Polityka fiskalna. Polityka monetarna.  Cykl koniunkturalny. Inflacja.  Bezrobocie.  Polityka stabilizacyjna.  Modele wzrost gospodarczy</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i uzupełniająca 
Literatura podstawowa:
1.Klimczak B. Mikroekonomia, Wydawnictwo Akademii Ekonomicznej im. Oskara Langego we Wrocławiu 2005
2.Begg D., Fischer S., Dornbusch R., Ekonomia, PWE, Warszawa2003
3.Burda M., Wypłosz C, Makroekonomią PWE, Warszawa 2001
4.Samuelson PA., Nordhaus W.D., Ekonomia, PWN, Warszawa 1999
5.Makroekonomia i mikroekonomia, red. S. Marciniak, Wydawnictwo Naukowe PWN, Warszawa, 2002r
Uzupełniająca:
1.Nasiłowski M., System rynkowy, Wydanictwo Key Text, Warszawa 2003
2.Nojszewska E., Podstawy ekonomii, Warszawa 2005
Efekty kształcenia (umiejętności i kompetencje): Rozwiązywanie i wyjaśnianie problemów ekonomicznych z wykorzystaniem:  metodę analizy naukowej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[S1P_W02], [S1P_W11] : </w:t>
      </w:r>
    </w:p>
    <w:p>
      <w:pPr/>
      <w:r>
        <w:rPr/>
        <w:t xml:space="preserve">ma podstawową wiedzę o typowych rodzajach struktur i instytucji społecznych (kulturowych, politycznych, prawnych i ekonomicznych) i ich podstawowych elementach,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 [S1P_K07]: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[S1A_K01], [S1P_K05] : </w:t>
      </w:r>
    </w:p>
    <w:p>
      <w:pPr/>
      <w:r>
        <w:rPr/>
        <w:t xml:space="preserve">rozumie potrzebę uczenia się przez całe życie, umie uczestniczyć w przygotowaniu projektów społecznych (politycznych, gospodarczych, obywatelskich) uwzględniając aspekty prawne, ekonomiczne i polityczne</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2026-04-17T02:10:46+02:00</dcterms:created>
  <dcterms:modified xsi:type="dcterms:W3CDTF">2026-04-17T02:10:46+02:00</dcterms:modified>
</cp:coreProperties>
</file>

<file path=docProps/custom.xml><?xml version="1.0" encoding="utf-8"?>
<Properties xmlns="http://schemas.openxmlformats.org/officeDocument/2006/custom-properties" xmlns:vt="http://schemas.openxmlformats.org/officeDocument/2006/docPropsVTypes"/>
</file>