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30 h
zapoznanie się ze wskazaną literaturą	5h
przygotowanie do zaliczenia przedmiotu 5h
opracowanie projektu 20h
Razem 60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B. Lejdy: Instalacje elektryczne w obiektach budowlanych, WNT, Warszawa, 2002.
3. S. Niestępski, M. Parol, J. Pasternakiewicz, T. Wiśniewski: Instalacje elektryczne. Budowa, projektowanie i eksploatacja. wyd. 2, Oficyna Wydawnicza Politechniki Warszawskiej, Warszawa, 2005.
4. 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K_W66: </w:t>
      </w:r>
    </w:p>
    <w:p>
      <w:pPr/>
      <w:r>
        <w:rPr/>
        <w:t xml:space="preserve">Ma uporządkowaną wiedzę z zakresu instalacji elektrycznych i podstawowych etapów projektowania tych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K_U74: </w:t>
      </w:r>
    </w:p>
    <w:p>
      <w:pPr/>
      <w:r>
        <w:rPr/>
        <w:t xml:space="preserve">Potrafi definiować zagadnienia z zakresu instalacji elektrycznych oraz ma opanowane podstawowe etapy projektowania instalacji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2026-08-27T06:24:23+02:00</dcterms:created>
  <dcterms:modified xsi:type="dcterms:W3CDTF">2026-08-27T06:24:23+02:00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