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Zarządzanie ryzykiem w przedsiębiorstwie </w:t>
      </w:r>
    </w:p>
    <w:p>
      <w:pPr>
        <w:keepNext w:val="1"/>
        <w:spacing w:after="10"/>
      </w:pPr>
      <w:r>
        <w:rPr>
          <w:b/>
          <w:bCs/>
        </w:rPr>
        <w:t xml:space="preserve">Koordynator przedmiotu: </w:t>
      </w:r>
    </w:p>
    <w:p>
      <w:pPr>
        <w:spacing w:before="20" w:after="190"/>
      </w:pPr>
      <w:r>
        <w:rPr/>
        <w:t xml:space="preserve">dr inż. Janusz Zawiła-Niedźwiecki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Zarządzanie</w:t>
      </w:r>
    </w:p>
    <w:p>
      <w:pPr>
        <w:keepNext w:val="1"/>
        <w:spacing w:after="10"/>
      </w:pPr>
      <w:r>
        <w:rPr>
          <w:b/>
          <w:bCs/>
        </w:rPr>
        <w:t xml:space="preserve">Grupa przedmiotów: </w:t>
      </w:r>
    </w:p>
    <w:p>
      <w:pPr>
        <w:spacing w:before="20" w:after="190"/>
      </w:pPr>
      <w:r>
        <w:rPr/>
        <w:t xml:space="preserve">Finanse i ryzyko w zarządzaniu przedsiębiorstwem</w:t>
      </w:r>
    </w:p>
    <w:p>
      <w:pPr>
        <w:keepNext w:val="1"/>
        <w:spacing w:after="10"/>
      </w:pPr>
      <w:r>
        <w:rPr>
          <w:b/>
          <w:bCs/>
        </w:rPr>
        <w:t xml:space="preserve">Kod przedmiotu: </w:t>
      </w:r>
    </w:p>
    <w:p>
      <w:pPr>
        <w:spacing w:before="20" w:after="190"/>
      </w:pPr>
      <w:r>
        <w:rPr/>
        <w:t xml:space="preserve">ZRYPR</w:t>
      </w:r>
    </w:p>
    <w:p>
      <w:pPr>
        <w:keepNext w:val="1"/>
        <w:spacing w:after="10"/>
      </w:pPr>
      <w:r>
        <w:rPr>
          <w:b/>
          <w:bCs/>
        </w:rPr>
        <w:t xml:space="preserve">Semestr nominalny: </w:t>
      </w:r>
    </w:p>
    <w:p>
      <w:pPr>
        <w:spacing w:before="20" w:after="190"/>
      </w:pPr>
      <w:r>
        <w:rPr/>
        <w:t xml:space="preserve">5 / rok ak. 2011/2012</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w:t>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Słowa kluczowe (prerekwizyty): przedsiębiorczość, cele biznesowe, operacje, projekty, procesy, niepewność, szkoda, ryzyko, hazard, zagrożenie, strategia, operacje biznesowe, postępowanie z ryzykiem, proces zarządzania ryzykiem,ubezpieczenia,instrumenty pochodne </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Opanowanie wiedzy teoretycznej z zakresu zarządzania ryzykiem, podstawowych pojęć, terminologii, koncepcji zarządzania ryzykiem  oraz wskazanie możliwości praktycznego wykorzystania nabytej wiedzy.Prezentowanie  studiów przypadku w zakresie mapowania ryzyka, analizy ryzyka dyskontynuacji, transferu ryzyka.</w:t>
      </w:r>
    </w:p>
    <w:p>
      <w:pPr>
        <w:keepNext w:val="1"/>
        <w:spacing w:after="10"/>
      </w:pPr>
      <w:r>
        <w:rPr>
          <w:b/>
          <w:bCs/>
        </w:rPr>
        <w:t xml:space="preserve">Treści kształcenia: </w:t>
      </w:r>
    </w:p>
    <w:p>
      <w:pPr>
        <w:spacing w:before="20" w:after="190"/>
      </w:pPr>
      <w:r>
        <w:rPr/>
        <w:t xml:space="preserve">1. Przedsiębiorczość a ryzyko
2. Klasyfikacja ryzyk
3. Ryzyka strategiczne
4. Ryzyka biznesowe
5. Ryzyka finansowe
6. Ryzyka operacyjne
7. Obszary ryzyk w przedsiębiorstwie
</w:t>
      </w:r>
    </w:p>
    <w:p>
      <w:pPr>
        <w:keepNext w:val="1"/>
        <w:spacing w:after="10"/>
      </w:pPr>
      <w:r>
        <w:rPr>
          <w:b/>
          <w:bCs/>
        </w:rPr>
        <w:t xml:space="preserve">Metody oceny: </w:t>
      </w:r>
    </w:p>
    <w:p>
      <w:pPr>
        <w:spacing w:before="20" w:after="190"/>
      </w:pPr>
      <w:r>
        <w:rPr/>
        <w:t xml:space="preserve">brak</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T.T. Kaczmarek, Ryzyko i zarządzanie ryzykiem, Difin, Warszawa 2005
2.    P.L. Bernstein Przeciw bogom, WiG PRESS, Warszawa 1997
3.    C.A. Williams Jr, M.L.Smith, P.C. Young, Zarządzanie ryzykiem a ubezpiecze-    
       czenia, PWN, Warszawa 2002
4.    R.Kendall, Zarządanie ryzykiem dla menedżerów, Liber, Warszawa 2000
5.    P.Matkowski, Zarządzanie ryzykiem operacyjnym,Wolters Kluwer, Kraków 
       2006 
6.    A. M. Olkiewicz, Ograniczanie niepewności i ryzyka, Poltext,Warszawa 2005 
7.    R.E.S Boulton, Odczytując kod wartości, WIG Press, Warszawa 2001
8.   A.Ehrbar, Strategia tworzenia wartości przedsiębiorstwa, WIG Press, 
      Warszawa 2000  
9.	Y.Y.Chong, E.M.Brown, Zarządzanie ryzykiem projektu, Oficyna Ekonomiczna 
DW ABC, Kraków 2001
10.J.Monkiewicz(red)Podstawy ubezpieczeń,Tom I,Poltext 2000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2026-10-13T20:51:37+02:00</dcterms:created>
  <dcterms:modified xsi:type="dcterms:W3CDTF">2026-10-13T20:51:37+02:00</dcterms:modified>
</cp:coreProperties>
</file>

<file path=docProps/custom.xml><?xml version="1.0" encoding="utf-8"?>
<Properties xmlns="http://schemas.openxmlformats.org/officeDocument/2006/custom-properties" xmlns:vt="http://schemas.openxmlformats.org/officeDocument/2006/docPropsVTypes"/>
</file>