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Osoby wykładające: dr hab. inż. Jeremi Naumczyk; Osoby prowadzące ćwiczenia laboratoryjne: dr Elżbieta Krajewska, dr Krystyna Niesiobędzka, dr Małgorzata Wojtkowska, dr Dariusz Dmochowski, dr inż. Pio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fizyczna,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Zaliczenie.</w:t>
      </w:r>
    </w:p>
    <w:p>
      <w:pPr>
        <w:keepNext w:val="1"/>
        <w:spacing w:after="10"/>
      </w:pPr>
      <w:r>
        <w:rPr>
          <w:b/>
          <w:bCs/>
        </w:rPr>
        <w:t xml:space="preserve">Metody oceny: </w:t>
      </w:r>
    </w:p>
    <w:p>
      <w:pPr>
        <w:spacing w:before="20" w:after="190"/>
      </w:pPr>
      <w:r>
        <w:rPr/>
        <w:t xml:space="preserve">Ocena zintegrowana = 0,6 * OW + 0,4 * OL Warunki zaliczenia wykładu Egzamin pisemny Warunki zaliczenia ćwiczeń laboratoryjnych Wykonanie wszystkich ćwiczeń praktycznych. Zaliczenie sprawozdań z wykonanych ćwiczeń. Zaliczenie dwóch kolokwiów z części teoretycznej 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nieoprganicznej środowiska, Wydawnictwo Uniwersytetu Wrocławskiego, Wrocław, 1995 Gomółka E., Szaynok A., Chemia wody i powietrza, Oficyna Wydawnicvza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2026-08-26T23:42:15+02:00</dcterms:created>
  <dcterms:modified xsi:type="dcterms:W3CDTF">2026-08-26T23:42:15+02:00</dcterms:modified>
</cp:coreProperties>
</file>

<file path=docProps/custom.xml><?xml version="1.0" encoding="utf-8"?>
<Properties xmlns="http://schemas.openxmlformats.org/officeDocument/2006/custom-properties" xmlns:vt="http://schemas.openxmlformats.org/officeDocument/2006/docPropsVTypes"/>
</file>