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wodociągowe i kanalizacyjne</w:t>
      </w:r>
    </w:p>
    <w:p>
      <w:pPr>
        <w:keepNext w:val="1"/>
        <w:spacing w:after="10"/>
      </w:pPr>
      <w:r>
        <w:rPr>
          <w:b/>
          <w:bCs/>
        </w:rPr>
        <w:t xml:space="preserve">Koordynator przedmiotu: </w:t>
      </w:r>
    </w:p>
    <w:p>
      <w:pPr>
        <w:spacing w:before="20" w:after="190"/>
      </w:pPr>
      <w:r>
        <w:rPr/>
        <w:t xml:space="preserve">Osoby wykładające-dr inż. Jarosław Chudzicki; Osoby prowadzące ćwiczenia projektowe -dr inż. Jarosław Chudzicki, dr inż. Katarzyna Miszta-Kruk, dr inż. Stanisław Sosnowski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i grafika inżynierska, Mechanika płynów, Budownictwo i konstrukcje inżynierskie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działania, projektowania, wykonawstwa i eksploatacji wewnętrznych instalacji wodociągowych i kanalizacyjnych w budynkach</w:t>
      </w:r>
    </w:p>
    <w:p>
      <w:pPr>
        <w:keepNext w:val="1"/>
        <w:spacing w:after="10"/>
      </w:pPr>
      <w:r>
        <w:rPr>
          <w:b/>
          <w:bCs/>
        </w:rPr>
        <w:t xml:space="preserve">Treści kształcenia: </w:t>
      </w:r>
    </w:p>
    <w:p>
      <w:pPr>
        <w:spacing w:before="20" w:after="190"/>
      </w:pPr>
      <w:r>
        <w:rPr/>
        <w:t xml:space="preserve">Program wykładu Działanie instalacji wodociągowych Projektowanie instalacji wodociągowych Wykonanie instalacji wodociągowych Eksploatacja instalacji wodociągowych Działanie instalacji kanalizacyjnych Projektowanie instalacji kanalizacyjnych Wykonanie instalacji kanalizacyjnych Eksploatacja instalacji kanalizacyjnych Program ćwiczeń projektowych Projekt instalacji wodociągowych w średnio wysokim budynku mieszkalnym Projekt instalacji kanalizacyjnych w średnio wysokim budynku mieszkalnym </w:t>
      </w:r>
    </w:p>
    <w:p>
      <w:pPr>
        <w:keepNext w:val="1"/>
        <w:spacing w:after="10"/>
      </w:pPr>
      <w:r>
        <w:rPr>
          <w:b/>
          <w:bCs/>
        </w:rPr>
        <w:t xml:space="preserve">Metody oceny: </w:t>
      </w:r>
    </w:p>
    <w:p>
      <w:pPr>
        <w:spacing w:before="20" w:after="190"/>
      </w:pPr>
      <w:r>
        <w:rPr/>
        <w:t xml:space="preserve">Zaliczenie wykładów (50%), zaliczenie ćwiczenia projektowego (50%) Warunki zaliczenia wykładu - Egzamin Warunki zaliczenia ćwiczeń projektowych - Zaliczenie projektu instalacji wodociągowych i kanalizacyjnych dla przykładowego budynku mieszkalnego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Chudzicki J., Sosnowski S. Instalacje wodociągowe – projektowanie, wykonanie, eksploatacja. Wyd. Seidel-Przywecki, Warszawa 2005. Chudzicki J., Sosnowski S. Instalacje kanalizacyjne - projektowanie, wykonanie, eksploatacja. Wyd. Seidel-Przywecki, Warszawa 2004. Chudzicki J. Sosnowski J. Instalacje wodociągowe i kanalizacyjne. Materiały pomocnicze do ćwiczeń. Wyd. Oficyna PW,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2026-06-20T14:57:17+02:00</dcterms:created>
  <dcterms:modified xsi:type="dcterms:W3CDTF">2026-06-20T14:57:17+02:00</dcterms:modified>
</cp:coreProperties>
</file>

<file path=docProps/custom.xml><?xml version="1.0" encoding="utf-8"?>
<Properties xmlns="http://schemas.openxmlformats.org/officeDocument/2006/custom-properties" xmlns:vt="http://schemas.openxmlformats.org/officeDocument/2006/docPropsVTypes"/>
</file>