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jakości powietrza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Katarzyna Juda-Rezler; Osoby prowadzące ćwiczenia projektowe-dr hab. inż. Katarzyna Juda-Rezler, Doktorant(ka)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w ochronie środowiska, Meteorologia inżynierska, Podstawy ochrony atmosfery, Projektowanie dokumentacji dla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dokonania oceny i analizy jakości powietrza w strefach oraz przedstawienia diagnozy co do konieczności wdrażania naprawczych programów ochrony powietrza (nPOP).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Wytyczne II Polityki Ekologicznej Państwa w zakresie ochrony powietrza. Podstawowe definicje i określenia dotyczące oceny jakości powietrza wynikające z Dyrektywy ramowej 96/62/EC odniesione do kryteriów ochrony zdrowia oraz ochrony roślin. Analiza aktualnych wymagań formalno-prawnych w zakresie oceny jakości powietrza w Polsce. Dyrektywa CAFE. Techniki diagnozowania jakości powietrza atmosferycznego, cele i możliwości. Państwowy monitoring środowiska w zakresie jakości powietrza, cele, zakres i problemy funkcjonowania. Systemy Oceny Jakości Powietrza w województwach. Zasady opracowywania i interpretacji uzyskanych wyników pomiarów. Procedura postępowania w zależności od poziomu stężeń zanieczyszczeń w aglomeracji lub innej strefie. Automatyczne systemy do pomiaru stężeń zanieczyszczeń w powietrzu. Wymagania lokalizacyjne i aparaturowe stacji pomiarowych. Metody referencyjne oznaczeń, zasady sprawdzania i kalibracji mierników. Sposoby rejestracji i przekazywania wyników oraz zasady zapewnienia jakości i wiarygodności danych. Inwentaryzacja emisji zanieczyszczeń, jej cele i zasady realizacji. System Corinair, systematyka źródeł emisji SNAP, struktura emisji w Polsce i UE. Wskaźniki emisji. Zasady sporządzania naprawczych Programów Ochrony Powietrza w strefach (nPOP). Modelowanie zintegrowane, macierze przeniesienia źródło-receptor. Możliwe działania naprawcze. Zaliczenie wykładów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wykładów i 50% oceny z projektu. Warunki zaliczenia wykładu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Katarzyna Juda-Rezler: Oddziaływanie zanieczyszczeń powietrza na środowisko. Oficyna Wydawnicza Politechniki Warszawskiej, Warszawa 2000. 2. Maria Markiewicz: Podstawy modelowania rozprzestrzeniania się zanieczyszczeń w powietrzu atmosferycznym. Oficyna Wydawnicza Politechniki Warszawskiej, Warszawa 2004. 3. Prawo Ochrony Środowiska, dział II, Ochrona Powietrza. (Dz. U. 2006 nr 129 poz. 902). 4. Rozporządzenia MŚ z lat 2002-2006 związane z jakością powietrza atmosferycznego.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