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Osoby wykładające-prof. nzw. dr hab. inż. Andrzej Kulig; Osoby prowadzące ćwiczenia projektowe-prof. nzw. dr hab. inż. Andrzej Kulig, dr inż. Agnieszka Pusz, mgr inż. Anna Katarzyna Kaczyńska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 i elementy BAT (W+P), Planowanie przestrzenne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dla planowanych przedsięwzięć oraz istniejących obiektów. Ćwiczenia projektowe, uzupełnione wiedzą przekazaną podczas wykładu, dają znajomość procedur formalno-prawnych oraz umiejętność przeprowadzania ocen oddziaływania na środowisko i przeglądów ekologicznych wraz z opracowaniem formalnych raportów będących podstawą decyzji środowiskowych.</w:t>
      </w:r>
    </w:p>
    <w:p>
      <w:pPr>
        <w:keepNext w:val="1"/>
        <w:spacing w:after="10"/>
      </w:pPr>
      <w:r>
        <w:rPr>
          <w:b/>
          <w:bCs/>
        </w:rPr>
        <w:t xml:space="preserve">Treści kształcenia: </w:t>
      </w:r>
    </w:p>
    <w:p>
      <w:pPr>
        <w:spacing w:before="20" w:after="190"/>
      </w:pPr>
      <w:r>
        <w:rPr/>
        <w:t xml:space="preserve">Program wykładu Zagadnienia wprowadzające. Oddziaływania na środowisko na etapie realizacji, eksploatacji i likwidacji obiektu oraz ich ocena. Podstawowe definicje. Krótki rys historyczny ocen środowiskowych na świecie, w UE i w Polsce. Zasady oraz przepisy międzynarodowe (dyrektywy i konwencje) związane z ocenami oddziaływania na środowisko. Podstawy prawne procedur OOŚ w Polsce – ewolucja przepisów i ich ostateczny kształt. Rodzaje przedsięwzięć wpływających na stan środowiska (polityki, plany i programy oraz przedsięwzięcia inwestycyjne). Strategiczne oceny środowiskowe. Proces inwestycyjny w świetle wymagań ochrony środowiska. Cele merytoryczne oraz rodzaje ocen środowiskowych (screening). Procedury formalno-prawne OOŚ – analiza schematów. OOŚ w kontekście transgranicznym. Postępowanie w sprawie oceny oddziaływania na środowisko na etapie planowania inwestycji. Harmonogram procedury oceny. Procedura OOŚ dla małych inwestycji. Decyzja o środowiskowych uwarunkowaniach realizacji przedsięwzięcia. Metody i techniki wykonywania ocen. Materiały źródłowe w ocenach środowiskowych.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Nadzwyczajne zagrożenia środowiska i ich ocena. Ocena oddziaływania środowiska na inwestycję. Problem tła. Oceny porealizacyjne i przeglądy ekologiczne (PE). Zasady ogólne i wymagania formalne wykonywania przeglądów. PE terenów zanieczyszczonych. Szczegółowe procedury PE (procesy prywatyzacyjne, zarządzanie środowiskiem, gospodarka odpadami). Przykłady OOŚ dla przedsięwzięć typu przemysłowego, infrastrukturowego (drogi, koleje itp.) i komunalnego. Oddziaływanie na środowisko obiektów gospodarki ściekowej i odpadowej. Źródła i rodzaje oddziaływań. Ocena zasięgu oddziaływania oczyszczalni ścieków i składowisk odpadów. Czynne i bierne metody ograniczenia niekorzystnych oddziaływań. Udział społeczeństwa w procedurach ocen środowiskowych. Formy i techniki konsultacji z udziałem społeczeństwa. Rola inwestora i organów ochrony środowiska w procedurze OOŚ. Raport o oddziaływaniu na środowisko - zasady opracowania i wymagania formalne. Autorzy ocen. Komisje do spraw OOŚ i ich kompetencje. Program ćwiczeń projektowych Zasady zaliczenia przedmiotu, podział na grupy. Akty prawa wspólnotowego i krajowego oraz literatura pomocna przy opracowaniu raportu OOŚ. Krótka charakterystyka OOŚ. Opis poszczególnych grup przedsięwzięć. Wymagania formalno-prawne dla poszczególnych grup przedsięwzięć. Wybranie tematów na podstawie rozporządzenia RM. Decyzja o środowiskowych uwarunkowaniach - charakterystyka. Przedstawienie zakresu raportu. Opis planowanego przedsięwzięcia: lokalizacja, warunki użytkowania terenu w fazie budowy i eksploatacji. Wybór lokalizacji wybranego przedsięwzięcia. Opis analizowanych wariantów planowanego przedsięwzięcia. Przewidywane rodzaje i ilości zanieczyszczeń wynikające z funkcjonowania planowanego przedsięwzięcia. Schematy technologiczne. Opis elementów przyrodniczych środowiska, objętych zakresem przewidywanego oddziaływania. Obszary Natura 2000 - krótka charakterystyka. Opis proponowanych rozwiązań technicznych i technologicznych. Przedstawienie rozwiązań alternatywnych. Przewidywane oddziaływania na poszczególne elementy środowiska na etapie budowy, eksploatacji i likwidacji. Przedstawienie zastosowanych metod OOŚ. Macierz Leopolda Opis przewidywanych działań, mających na celu zapobieganie, zmniejszanie lub kompensowanie szkodliwych oddziaływań. Analiza możliwych konfliktów społecznych. Propozycje ich uniknięcia bądź zminimalizowania. Przedstawienie propozycji monitoringu oddziaływania przedsięwzięcia na etapie budowy i eksploatacji. Weryfikacja otrzymanych wyników. Analiza ograniczeń i trudności. Opracowanie końcowego raportu OOŚ. Prezentacje raportów końcowych. Zakończenie ćwiczeń, wpisywanie ocen.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 zaliczenie w formie pisemnej.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(Dz. U. Nr 62, poz. 627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2. Florkiewicz E., Tyszecki A.: Postępowanie w sprawie OOŚ przy podejmowaniu decyzji administracyjnych. Biuro Projektowo-Doradcze „Eko-Konsult”, Gdańsk 2002 r. 3. Kulig A.: Metody pomiarowo-obliczeniowe w ocenach oddziaływania na środowisko obiektów gospodarki komunalnej. Oficyna Wydawnicza Politechniki Warszawskiej. Warszawa 2004 r. 4. Lenart W., Stoczkiewicz M., Szcześniak E.: Merytoryczne i społeczne źródła procesów OOŚ - udział społeczeństwa w decyzjach ekologicznych. Biuro Projektowo-Doradcze „Eko-Konsult”, Gdańsk 2002 r. 5. Podgajniak T., Behnke M., Szymański J.: Wybrane aspekty oddziaływań środowiskowych - pozwolenia zintegrowane, analizy ryzyka, przeglądy ekologiczne i programy dostosowawcze. Biuro Projektowo-Doradcze „Eko-Konsult”, Gdańsk 2003 r. 6. Poradnik przeprowadzania ocen oddziaływania na środowisko. Pod red. W. Lenart, A. Tyszecki. Biuro Projektowo-Doradcze „Eko-Konsult”, Gdańsk 1998 r. 7. Wybrane (pozycje literaturowe) publikacje z czasopism, w tym z kwartalnika „Problemy ocen środowiskowych” oraz „Przeglądu Komunalnego”. 8.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2026-04-21T07:27:58+02:00</dcterms:created>
  <dcterms:modified xsi:type="dcterms:W3CDTF">2026-04-21T07:27:58+02:00</dcterms:modified>
</cp:coreProperties>
</file>

<file path=docProps/custom.xml><?xml version="1.0" encoding="utf-8"?>
<Properties xmlns="http://schemas.openxmlformats.org/officeDocument/2006/custom-properties" xmlns:vt="http://schemas.openxmlformats.org/officeDocument/2006/docPropsVTypes"/>
</file>