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matematycznym przepływu i transportu zanieczyszczeń. Wykonanie projektu sieci i opracowanie programu monitoringu diagnostycznego i operacyjnego dla wybranej zlewni rzecznej w oparciu o wyniki jakości wody generowane przez model.  
Monitoring wód  – zajęcia terenowe, pomiar zwierciadła wód podziemnych i jakości wód
Monitoring lasu – zajęcia terenowe, wykonywanie pomiarów dendrometrycznych, zdjęć fitosocjologicznych
Automatyczny monitoring jakości wód powierzchniowych – zapoznanie z budową i funkcjonowaniem stacji pomiarowej
Wykorzystanie modelowania matematycznego do analizy wyników pomiarów prowadzonych w ramach sieci monitoringu
Systemy wczesnego ostrzegania – zasady funkcjonowania systemów wykorzystujących dane pomiarowe i modelowanie matematyczne do prognozowania potencjalnych zagrożeń
</w:t>
      </w:r>
    </w:p>
    <w:p>
      <w:pPr>
        <w:keepNext w:val="1"/>
        <w:spacing w:after="10"/>
      </w:pPr>
      <w:r>
        <w:rPr>
          <w:b/>
          <w:bCs/>
        </w:rPr>
        <w:t xml:space="preserve">Metody oceny: </w:t>
      </w:r>
    </w:p>
    <w:p>
      <w:pPr>
        <w:spacing w:before="20" w:after="190"/>
      </w:pPr>
      <w:r>
        <w:rPr/>
        <w:t xml:space="preserve">Wykłady:Zaliczenie pisemne.
Ćwiczenia:Aktywny udział w ćwiczeniach, zaliczenie zadań.
Laboratoria:Aktywny udział w ćwiczeniach, zaliczenie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2026-10-15T00:34:40+02:00</dcterms:created>
  <dcterms:modified xsi:type="dcterms:W3CDTF">2026-10-15T00:34:40+02:00</dcterms:modified>
</cp:coreProperties>
</file>

<file path=docProps/custom.xml><?xml version="1.0" encoding="utf-8"?>
<Properties xmlns="http://schemas.openxmlformats.org/officeDocument/2006/custom-properties" xmlns:vt="http://schemas.openxmlformats.org/officeDocument/2006/docPropsVTypes"/>
</file>