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wyrobów z tworzyw sztucznych</w:t>
      </w:r>
    </w:p>
    <w:p>
      <w:pPr>
        <w:keepNext w:val="1"/>
        <w:spacing w:after="10"/>
      </w:pPr>
      <w:r>
        <w:rPr>
          <w:b/>
          <w:bCs/>
        </w:rPr>
        <w:t xml:space="preserve">Koordynator przedmiotu: </w:t>
      </w:r>
    </w:p>
    <w:p>
      <w:pPr>
        <w:spacing w:before="20" w:after="190"/>
      </w:pPr>
      <w:r>
        <w:rPr/>
        <w:t xml:space="preserve">dr /Wiesława Ciesińska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ICT05</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wyrobów z tworzyw sztucznych i technologią ich wytwarzania.Celem nauczania przedmiotu jest zdobycie przez studenta wiedzy związanej z projektowaniem wyrobów z tworzyw sztucznych, z uwzględnieniem specyficznych właściwości materiałów polimerowych oraz opracowaniem technologii produkcji tego typu produktów.</w:t>
      </w:r>
    </w:p>
    <w:p>
      <w:pPr>
        <w:keepNext w:val="1"/>
        <w:spacing w:after="10"/>
      </w:pPr>
      <w:r>
        <w:rPr>
          <w:b/>
          <w:bCs/>
        </w:rPr>
        <w:t xml:space="preserve">Treści kształcenia: </w:t>
      </w:r>
    </w:p>
    <w:p>
      <w:pPr>
        <w:spacing w:before="20" w:after="190"/>
      </w:pPr>
      <w:r>
        <w:rPr/>
        <w:t xml:space="preserve">W-Etapy prac nad zastosowaniem tworzyw sztucznych jako materiału konstrukcyjnego. Ogólne wymagania przy konstruowaniu detali z tworzyw sztucznych. Szczegółowe zasady projektowania wyrobów z tworzyw sztucznych: grubość ścianek, pochylenia ścianek, zaokrąglenia, rodzaje usztywnień, otwory, połączenia, armatura, faktura powierzchni, zmiany wymiarowe. Projektowanie elementów z tworzyw sztucznych pod kątem ochrony środowiska. L- Zapoznanie z programem SolidWorks. Wykonanie projektu wybranego wyrobu z tworzywa sztucznego. Opracowanie wstępnych założeń do produkcji zaprojektowanego wyrobu (dobór tworzywa sztucznego, metody badań surowca i produktu gotowego, dobór urządzeń do poszczególnych etapów produkcji, bilans materiałowy i energetyczny).</w:t>
      </w:r>
    </w:p>
    <w:p>
      <w:pPr>
        <w:keepNext w:val="1"/>
        <w:spacing w:after="10"/>
      </w:pPr>
      <w:r>
        <w:rPr>
          <w:b/>
          <w:bCs/>
        </w:rPr>
        <w:t xml:space="preserve">Metody oceny: </w:t>
      </w:r>
    </w:p>
    <w:p>
      <w:pPr>
        <w:spacing w:before="20" w:after="190"/>
      </w:pPr>
      <w:r>
        <w:rPr/>
        <w:t xml:space="preserve">Warunkiem zaliczenia przedmiotu jest uzyskanie pozytywnych ocen z: kolokwium z części wykładowej, ze znajomości programu SolidWorks,  zadania projektowego,Zaliczenie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proporcje:25% oceny z kolokwium z części wykładowej + 25% ze znajomości programu SolidWorks + 50% oceny z zadania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 Pol. Rzeszowskiej, Rzeszów, 2005
2. Broniewski T., Kapko J., Płoczek W., Thomalla J., Metody badań i ocena właściwości tworzyw sztucznych, WNT, Warszawa, 2000
3. Poradnik „Tworzywa Sztuczne”, WNT, Warszawa, 2000
4. Zawistowski H., Frenklem D., Konstrukcja form wtryskowych do tworzyw termoplastycznych, WNT, Warszawa, 1984
5. Smorawiński A., Technologia wtrysku, WNT, Warszawa,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2026-07-29T14:18:08+02:00</dcterms:created>
  <dcterms:modified xsi:type="dcterms:W3CDTF">2026-07-29T14:18:08+02:00</dcterms:modified>
</cp:coreProperties>
</file>

<file path=docProps/custom.xml><?xml version="1.0" encoding="utf-8"?>
<Properties xmlns="http://schemas.openxmlformats.org/officeDocument/2006/custom-properties" xmlns:vt="http://schemas.openxmlformats.org/officeDocument/2006/docPropsVTypes"/>
</file>