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 Piotr Grzybowski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metod badania wybranych procesów rozdzielania. Umiejętność doboru procesu rozdzielania dla uzyskania określonego produktu.</w:t>
      </w:r>
    </w:p>
    <w:p>
      <w:pPr>
        <w:keepNext w:val="1"/>
        <w:spacing w:after="10"/>
      </w:pPr>
      <w:r>
        <w:rPr>
          <w:b/>
          <w:bCs/>
        </w:rPr>
        <w:t xml:space="preserve">Treści kształcenia: </w:t>
      </w:r>
    </w:p>
    <w:p>
      <w:pPr>
        <w:spacing w:before="20" w:after="190"/>
      </w:pPr>
      <w:r>
        <w:rPr/>
        <w:t xml:space="preserve">
Na laboratorium wykonywane są odrębne jednostki ćwiczeniowe. Studenci uczą się praktycznie badania następujących procesów: filtracja wgłębna, wymiana jonowa, elektroflotacja, separacja pianowa, dializa, flokulacja, sedymentacja, elektroforeza, diafiltracja, dezintegracja i chromatografia. Każde ćwiczenie posiada własną pisemną instrukcję wykonania zawierającą opis fizyko-chemicznych podstaw zjawiska, budowy i działania aparatury na stanowisku badawczym, sposób przeprowadzenia pomiarów oraz wytyczne do przygotowania sprawozdania.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5.	P. Grzybowski i in., Laboratorium procesów oczyszczania cieczy, Oficyna Wydawnicza P.W.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2025-12-26T18:48:49+01:00</dcterms:created>
  <dcterms:modified xsi:type="dcterms:W3CDTF">2025-12-26T18:48:49+01:00</dcterms:modified>
</cp:coreProperties>
</file>

<file path=docProps/custom.xml><?xml version="1.0" encoding="utf-8"?>
<Properties xmlns="http://schemas.openxmlformats.org/officeDocument/2006/custom-properties" xmlns:vt="http://schemas.openxmlformats.org/officeDocument/2006/docPropsVTypes"/>
</file>