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IWW05</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„Organizacja i zarządzanie” jest umożliwienie studentom zdobycia nowoczesnej wiedzy menedżerskiej i nabycia praktycznych umiejętności z zakresu organizowania nowoczesnych struktur przedsiębiorstw produkcyjnych i innych, z uwzględnieniem nowoczesnych technologii, w tym technologii informatycznych. Przedstawione też zostaną współczesne koncepcje kierowania zespołami ludzkimi oraz nowoczesne metody organizacji pracy i systemów produkcyjnych. 
Ćwiczenia projektowe mają na celu nauczenie studentów metod planowania i organizowania procesów produkcyjnych w przedsiębiorstwach branży mechanicznej. Zakłada się zapoznanie studentów z zagadnieniami wykorzystania komputerowego wspomagania planowania i sterowania procesami produkcyjnymi.</w:t>
      </w:r>
    </w:p>
    <w:p>
      <w:pPr>
        <w:keepNext w:val="1"/>
        <w:spacing w:after="10"/>
      </w:pPr>
      <w:r>
        <w:rPr>
          <w:b/>
          <w:bCs/>
        </w:rPr>
        <w:t xml:space="preserve">Treści kształcenia: </w:t>
      </w:r>
    </w:p>
    <w:p>
      <w:pPr>
        <w:spacing w:before="20" w:after="190"/>
      </w:pPr>
      <w:r>
        <w:rPr/>
        <w:t xml:space="preserve">W - Funkcje zarządzania działalnością podstawową a organizacja. Strategie zarządzania działalnością podstawową, przewidywanie potrzeb, decyzje. Znaczenie marketingu w zarządzaniu działalnością wytwórczą i usługową. Typy, formy i odmiany organizacji produkcji. Organizacja działalności wytwórczej i procesów pracy. Zarządzanie zasobami ludzkimi, funkcje menedżerskie.
Zarządzanie logistyczne w przedsiębiorstwie. Informatyczne systemy zarządzania.
P - 1. Analiza okresu technologicznego produkcji wyrobu prostego. 2. Projekt gniazda obróbki mechanicznej. 3. Optymalizacja transportu wewnętrznego w zakładzie mechanicznym. 4. Planowanie przedsięwzięcia produkcyjnego metodą CPM.</w:t>
      </w:r>
    </w:p>
    <w:p>
      <w:pPr>
        <w:keepNext w:val="1"/>
        <w:spacing w:after="10"/>
      </w:pPr>
      <w:r>
        <w:rPr>
          <w:b/>
          <w:bCs/>
        </w:rPr>
        <w:t xml:space="preserve">Metody oceny: </w:t>
      </w:r>
    </w:p>
    <w:p>
      <w:pPr>
        <w:spacing w:before="20" w:after="190"/>
      </w:pPr>
      <w:r>
        <w:rPr/>
        <w:t xml:space="preserve">Warunkiem zaliczenia części wykładowej przedmiotu jest uzyskanie pozytywnej oceny z pisemnego kolokwium dotyczącego materiału omawianego podczas wykładów.  Warunkiem zaliczenia części projektowej przedmiotu jest uzyskanie pozytywnych ocen ze wszystkich projektów. Ćwiczenie oceniane jest na podstawie projektu wykonanego indywidualnie przez każdego studenta oraz oceny odpowiedzi ustnej na pytania kontrolne związane z tematem projektu. W przypadku ćwiczeń, których tematy są realizowane na kilku kolejnych zajęciach, student oddaje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W przypadku oceny negatywnej projektu, prowadzący ustala ze studentem zakres poprawek i termin oddania projektu. Ocena końcowa z ćwiczeń projektowych jest średnią arytmetyczną ocen za wszystkie projekty wykonane przez studenta.
Ocena końcowa zaliczenia przedmiotu jest oceną łączną (wyznaczana jako średnia) z zaliczenia ćwiczeń projektowych i części wykładowej. Uzyskanie pozytywnej oceny jest uwarunkowane uzyskaniem pozytywnej oceny z obu ww.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Wydawnictwo Naukowe PWN, Warszawa 1995
2. Dwiliński L..: Zarządzanie produkcją, Of. Wyd. PW, W-wa, 2002
3. Bałuk J., Lenard W.: Organizacja procesów produkcyjnych – materiały pomocnicze do ćwiczeń, Wydawnictwa Politechniki Warszawskiej, Warszawa 1991
4. Lenard W., Bałuk J., Gąsiorkiewicz L: Organizacja i zarządzanie – ćwiczenia Wydawnictwa Politechniki Warszawskiej, Warszawa 1979
5.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2026-07-28T16:04:18+02:00</dcterms:created>
  <dcterms:modified xsi:type="dcterms:W3CDTF">2026-07-28T16:04:18+02:00</dcterms:modified>
</cp:coreProperties>
</file>

<file path=docProps/custom.xml><?xml version="1.0" encoding="utf-8"?>
<Properties xmlns="http://schemas.openxmlformats.org/officeDocument/2006/custom-properties" xmlns:vt="http://schemas.openxmlformats.org/officeDocument/2006/docPropsVTypes"/>
</file>