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15h;
Zapoznanie się ze wskazaną literaturą 15h;
Przygotowanie do zaliczenia 10h;
Przygotowanie do kolokwium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
</w:t>
      </w:r>
    </w:p>
    <w:p>
      <w:pPr>
        <w:keepNext w:val="1"/>
        <w:spacing w:after="10"/>
      </w:pPr>
      <w:r>
        <w:rPr>
          <w:b/>
          <w:bCs/>
        </w:rPr>
        <w:t xml:space="preserve">Limit liczby studentów: </w:t>
      </w:r>
    </w:p>
    <w:p>
      <w:pPr>
        <w:spacing w:before="20" w:after="190"/>
      </w:pPr>
      <w:r>
        <w:rPr/>
        <w:t xml:space="preserve">Lektorat: 12-24 </w:t>
      </w:r>
    </w:p>
    <w:p>
      <w:pPr>
        <w:keepNext w:val="1"/>
        <w:spacing w:after="10"/>
      </w:pPr>
      <w:r>
        <w:rPr>
          <w:b/>
          <w:bCs/>
        </w:rPr>
        <w:t xml:space="preserve">Cel przedmiotu: </w:t>
      </w:r>
    </w:p>
    <w:p>
      <w:pPr>
        <w:spacing w:before="20" w:after="190"/>
      </w:pPr>
      <w:r>
        <w:rPr/>
        <w:t xml:space="preserve">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C1. Unit 1  “Hello everybody!”: personal pronouns and possessive adjectives I /my, you/your, he/his; verb to be  affirmatives, My 
             name’s …; I’m …; What’s your name?” , everyday objects, a/an, jobs; numbers 0-10, plural nouns, the alphabet: How do 
             you spell …?, countries: Where are you from?, introducing yourself
C2. Unit 2  “Meeting people”: verb to be  questions and negatives, short answers, possessive ‘s: family members, opposite adjectives: 
             old-young, food and drink: Can I have …?, How much is …?, talking about yourself and your family, reading and writing: 
             an email
C3.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zapamiętywanie wyrażeń i wzorów zdaniowych; przypomnienie znanych struktur, utrwalenie w ćwiczeniach i w tekstach, poznanie trudniejszych struktur zdaniowych; praca z tekstem czytanym; rozumienie ze słuchu, odpowiedzi na pytania, budowanie krótkich wypowiedzi w rozmowie, konstruowanie własnej wypowiedzi na dany temat; tłumaczenie na polski i na angielski; rozwiązywanie ćwiczeń leksykalno-gramatycznych; poznawanie słownictwa fachowego, mówienie o własnym stanowisku pracy.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Dalsze decyzje podejmuje Dziekan.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U01_03: </w:t>
      </w:r>
    </w:p>
    <w:p>
      <w:pPr/>
      <w:r>
        <w:rPr/>
        <w:t xml:space="preserve">Potrafi wyszukać odpwiednie teksty źródłowe i skorzystać z nich.</w:t>
      </w:r>
    </w:p>
    <w:p>
      <w:pPr>
        <w:spacing w:before="60"/>
      </w:pPr>
      <w:r>
        <w:rPr/>
        <w:t xml:space="preserve">Weryfikacja: </w:t>
      </w:r>
    </w:p>
    <w:p>
      <w:pPr>
        <w:spacing w:before="20" w:after="190"/>
      </w:pPr>
      <w:r>
        <w:rPr/>
        <w:t xml:space="preserve">Streszczanie dłuższych fragmentów tekstu; wyszukiwanie szczegółowych informacji w nowym tekście; logiczne dopasowywanie brakujących fragmentów tekstu ( C1 - C15).</w:t>
      </w:r>
    </w:p>
    <w:p>
      <w:pPr>
        <w:spacing w:before="20" w:after="190"/>
      </w:pPr>
      <w:r>
        <w:rPr>
          <w:b/>
          <w:bCs/>
        </w:rPr>
        <w:t xml:space="preserve">Powiązane efekty kierunkowe: </w:t>
      </w:r>
      <w:r>
        <w:rPr/>
        <w:t xml:space="preserve">B1A_U01_03</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technologiczny.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C15). Odpowiadanie na py</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 (C1 - C15)</w:t>
      </w:r>
    </w:p>
    <w:p>
      <w:pPr>
        <w:spacing w:before="20" w:after="190"/>
      </w:pPr>
      <w:r>
        <w:rPr>
          <w:b/>
          <w:bCs/>
        </w:rPr>
        <w:t xml:space="preserve">Powiązane efekty kierunkowe: </w:t>
      </w:r>
      <w:r>
        <w:rPr/>
        <w:t xml:space="preserve">B1A_K07_01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2026-08-03T10:11:15+02:00</dcterms:created>
  <dcterms:modified xsi:type="dcterms:W3CDTF">2026-08-03T10:11:15+02:00</dcterms:modified>
</cp:coreProperties>
</file>

<file path=docProps/custom.xml><?xml version="1.0" encoding="utf-8"?>
<Properties xmlns="http://schemas.openxmlformats.org/officeDocument/2006/custom-properties" xmlns:vt="http://schemas.openxmlformats.org/officeDocument/2006/docPropsVTypes"/>
</file>