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ekonomika wykonawstwa instalacji centralnego ogrzewania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IN1A_37/02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- 20, przygotowanie do zaliczenia - 20, razem - 50; Projekt: liczba godzin według planu studiów - 10, zapoznanie ze wskazaną literaturą - 10, przygotowanie do zaliczenia - 10, opracowanie pracy projektowej - 20, razem - 50; Razem - 100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Projekty - 10 h; Razem - 20 h = 0,8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 h, zapoznanie ze wskazaną literaturą - 10 h, przygotowanie do zaliczenia - 10 h, opracowanie pracy projektowej - 20, razem - 50 h = 2,0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Materiałoznawstwo, Ogrzewnictwo i ciepłownictwo, Grafika inżynierska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wiedzą o tradycyjnych i  nowoczesnych technologiach  robót sanitarnych z zakresu wewnętrznych instalacji centralnego ogrzewania oraz stworzenie możliwości zdobycia umiejętności oszacowania kosztów robót wykonawczych związanych w montażem tych instalacji.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Instalacje centralnego ogrzewania z punktu widzenia technologii, wykonawstwa i organizacji robót.
W2 - Podstawy prawne stosowania materiałów instalacyjnych i armatury w budownictwie.
W3 - Materiały, armatura i urządzenia stosowane w instalacjach centralnego ogrzewania – wady i zalety poszczególnych rozwiązań.
W4 - Kryteria wyboru rozwiązań materiałowych i konkretnej technologii na szybkość i jakość wykonania instalacji oraz jej koszt.
W5 - Współczesne trendy w wykonawstwie instalacji centralnego ogrzewania.
P1 - Opracowanie kosztorysu wykonania fragmentu wewnętrznej instalacji centralnego ogrzewania (przedmiar wykonania fragmentu wewnętrznej instalacji centralnego ogrzewania, kosztorys szczegółowy wykonania fragmentu wewnętrznej instalacji centralnego ogrzewania).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zaliczenie tematyki wykładowej polegające na uzyskaniu pozytywnej oceny z dwóch sprawdzianów przeprowadzonego w połowie i na końcu semestru (terminy kolokwiów  ustalane są ze studentami na pierwszych zajęciach).
W przypadku nie uzyskania przez studenta pozytywnej oceny z przeprowadzanych sprawdzianów semestralnych przewiduje się  pisemne kolokwium poprawkowe na końcu semestru.
- zaliczenie tematyki ćwiczeń projektowych polega na złożeniu, osobie prowadzącej przedmiot,  pracy projektowej  i  pozytywnie zaliczonej obronie tej pracy.  
Uwaga: przy ustalaniu oceny  zaliczeniowej ćwiczeń projektowych uwzględniana jest frekwencja na zajęciach (dopuszczalne są dwie nieobecności ).
Łączna ocena semestralna zaliczenia przedmiotu jest średnią ważoną  według zasady: 60% oceny zaliczenia części wykładowej i 40% oceny zaliczenia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1.Warunki techniczne wykonania i odbioru robót budowlano-montażowych. Tom II - Instalacje sanitarne i przemysłowe. Arkady. Warszawa 1988.                                               
2.Furtak L., Rabiej St. i in.: Warunki techniczne wykonania i odbioru rurociągów z tworzyw sztucznych. Wydawnictwo Polskiej Korporacji Techniki Sanitarnej, Grzewczej, Gazowej i Klimatyzacji. Warszwa 1996.                                          
3.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                                                          
4.Bortniczuk W., Tomaszewski B.: Podstawy normowania technicznego i kosztorysowania w budownictwie w warunkach gospodarki rynkowej. Politechnika Łódzka. Łódź 1994.                                                                        
5.Katalogi Nakładów Rzeczowych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nowych technologii stosowanych przy wykonawstwie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podstawową wiedzę dotyczącą bezpieczeństwa i higieny pracy przy wykonywaniu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(W1, W2, 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robót sanitarnych z zakresu wewnętrznych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(W1-W4)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katalogów (katalog nakładów rzeczowych , informatory cen), zasobów internetowych , czasopism branżowych, stron producentów w odniesieniu do potrzeb procesu wykonawstwa i kosztorysowania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celu uzyskania informacji i wiedzy o nowych technologiach i materiałach stosowanych w zakresie instalacji centralnego ogrzewania.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wykonywać kosztorysy instalacji centralnego ogrzewania i analizę tych kosztów.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zadań inżynierskich w zakresie instalacji centralnego ogrzewania, brać pod uwagę aspekty systemowe i pozatechniczne przy doborze technologii i zastosowanych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dokonać identyfikacji i sformułować specyfikację niezbędnych działań koniecznych do wykonania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ramach wykładu. Kolokwium (W1, W4, 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Obserwacja pracy własnej studenta (P1): </w:t>
      </w:r>
    </w:p>
    <w:p>
      <w:pPr/>
      <w:r>
        <w:rPr/>
        <w:t xml:space="preserve">Potrafi pracować indywidualnie i w zespole podczas wykonywania dokumentacji kosztorysowej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K03_01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Dyskusja w ramach wykładu: </w:t>
      </w:r>
    </w:p>
    <w:p>
      <w:pPr/>
      <w:r>
        <w:rPr/>
        <w:t xml:space="preserve">Potrafi określić priorytety oraz identyfikować i rozstrzygać problemy związane z realizacją robót sanitarnych w zakresie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K04_01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2026-09-12T09:59:09+02:00</dcterms:created>
  <dcterms:modified xsi:type="dcterms:W3CDTF">2026-09-12T09:59:09+02:00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