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własności intelektualnej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Renata Walczak/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
Zapoznanie się ze wskazaną literaturą 5h;
Przygotowanie do kolokwium 5h;
Razem 25h =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Razem 15h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wiedzy i umiejętności dotyczących własności intelektualnej, w tym własności wynalazków, znaków towarowych i zdobniczych, topografii układów scalonych, patentów oraz procedury rejestracji prawa własności intelektualnej. Podczas zajęć przedstawiana jest rola Urzędu Patentowego i rzeczników patentowych, prawa autorskie i pokrewne odnoszące się do własności intelektualnej, w tym przemysłowej, prawne procedury ochrony własności intelektualnej (dochodzenie roszczeń cywilnych, zgłaszanie odpowiedzialności karnej, przeciwdziałanie czynom nieuczciwej konkurencji).
Celem nauczania przedmiotu jest uzyskanie przez studentów wiedzy w zakresie rozpoznawania i klasyfikowania własności intelektualnej, nabycie umiejętności korzystania z praw własności na różnych polach eksploatacji oraz podejmowania kroków prawnych w celu ochrony tych praw.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W1: Polskie źródła prawa ochrony własności intelektualnej. Prawodawstwo europejskie i światowe. Historia ochrony własności intelektualnej. Wynalazki i odkrycia.  Omówienie ustawy Prawo własności przemysłowej.
W2: Krajowe, europejskie i światowe procedury rejestracji wynalazków. 
W3: Wzory użytkowe. Procedury zgłoszeniowe.
W4: Prawo autorskie. Zasady ochrony utworów, wykonań artystycznych i innych. Omówienie ustawy Prawo autorskie.
W5: Wzory przemysłowe. Procedury zgłoszeniowe.
W6: Znaki towarowe. Oznaczenia geograficzne. Procedury zgłoszeniowe.
W7: Zarządzanie własnością intelektualną. Ocena innowacyjnych przedsięwzięć.
W8: Czyny nieuczciwej konkurencji naruszające własność intelektualną i ich zwalczanie, umowy i licencje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sprawdzenia wiedzy są testy pisemne zawierające  pytania otwarte lub zamknięte.
Do zaliczenia przedmiotu konieczne jest uzyskanie pozytywnej oceny z dwóch sprawdzianów.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Publikacje dostępne na stronie internetowej Urzędu Patentowego http://www.uprp.gov.pl
2. Szewc A., Jyż G.: Prawo własności przemysłowej, Warszawa CH Beck 2003
3. Nowińska E, Promińska U., du Vall M.: Prawo własności przemysłowej, Warszawa LexisNexis 2005
4. Biegański L.: Ochrona własności przemysłowej, Warszawa, PARP 2004
5. Golat R.: Prawo własności przemysłowej: wprowadzenie. Warszawa Jaktorów 2003
6. Barta J.: Prawo autorskie, Warszawa CH Beck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ma wiedzę dotyczącą wszystkich aspektów własności intelektualnej włącznie ze znajomością krajowych i zagranicznych źródeł prawa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prezentowana na wykładach sprawdzana jest podczas kolokwium(W1-W15)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keepNext w:val="1"/>
        <w:spacing w:after="10"/>
      </w:pPr>
      <w:r>
        <w:rPr>
          <w:b/>
          <w:bCs/>
        </w:rPr>
        <w:t xml:space="preserve">Efekt W11_01: </w:t>
      </w:r>
    </w:p>
    <w:p>
      <w:pPr/>
      <w:r>
        <w:rPr/>
        <w:t xml:space="preserve">Ma wiedzę dotyczącą zastosowania wiedzy dotyczącej własności intelektualnej do zarządzania, potrafi włączyć zdobytą wiedzę do przygotowania strategii przedsiębiorstwa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prezentowana na wykładach sprawdzana jest podczas kolokwium(W1-W15)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 oraz potrafi czytać przepisy prawne dotyczące własności intelektualnej. Umie przeglądać dostępne krajowe i światowe bazy patentowe.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Umiejętności zdobyte na wykładach sprawdzane są podczas kolokwium(W1-W15)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Umie pozyskiwać informacje z literatury w celu przygotowania się do kolokwium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Umiejętności zdobyte na wykładach sprawdzane są podczas kolokwium(W1-W15)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U12_01: </w:t>
      </w:r>
    </w:p>
    <w:p>
      <w:pPr/>
      <w:r>
        <w:rPr/>
        <w:t xml:space="preserve">Zna metody wyceny technologii oraz metody oceny ekonomicznej technologii, dzięki czemu może ocenić przez realizacją projektu, czy jest szansa na wdrożenie technologii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Umiejętności zdobyte na wykładach sprawdzane są podczas kolokwium(W1-W15)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 z uwagi na ciągle zmieniające się przepisy prawne dotyczące własności intelektualnej,.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Umiejętności zdobyte na wykładach sprawdzane są podczas kolokwium(W1-W15)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Ma świadomość, że w przypadku realizacji wspólnych projektów powstają różnorodne zobowiązania dotyczące własności przemysłowej i praw autorskich i że należy to brać pod uwagę w opracowywaniu umów.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Umiejętności zdobyte na wykładach sprawdzane są podczas kolokwium(W1-W15)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K05_01: </w:t>
      </w:r>
    </w:p>
    <w:p>
      <w:pPr/>
      <w:r>
        <w:rPr/>
        <w:t xml:space="preserve">Ma świadomość, że wprowadzanie na rynek produktów może naruszać czyjąś własność intelektualną, potrafi sprawdzić, czy takiego naruszenia nie ma, ma świadomość, że należy chronić swoją własność intelektualną z powodu możliwości wykorzystania jej przez nieuczciwych konkurentów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Umiejętności zdobyte na wykładach sprawdzane są podczas kolokwium(W1-W15)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Ma świadomość, że wykorzystanie innowacji może poprawić status przedsiębiortwa, że należy wykorzystywać innowacje w strategii przedsiębiorstwa dbając jednocześnie o ochronę swojej własności intelektualnej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Umiejętności zdobyte na wykładach sprawdzane są podczas kolokwium(W1-W15)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2026-09-12T00:21:25+02:00</dcterms:created>
  <dcterms:modified xsi:type="dcterms:W3CDTF">2026-09-12T00:21:25+02:00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