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Budownictwo ogólne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 dr inż. / Marek Kapela /docent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BS1A_16_01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30; Projekt 30; Przygotowanie się do zajęć 20; Zapoznanie się ze wskazaną literaturą	10; Przygotowanie do egzaminu 15; Wykonanie projektu 45; RAZEM 150 godz. = 6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30; Projekt 30; RAZEM 60 godz. = 2,4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30; Wykonanie projektu 45; RAZEM 75 godz. = 3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Rysunek techniczny i geometria wykreślna, materiały budowlane.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Projekty: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 rozumienie roli i zadań podstawowych elementów budynku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Warunki techniczne, jakim powinny odpowiadać budynki i ich usytuowanie na podstawie przepisów wykonawczych do ustawy Prawo Budowlane
W2 - Kryteria doboru i wymagania stawiane pionowym i poziomym przegrodom budowlanym. Układy konstrukcyjne budynków
W3 - Konstrukcja i zasady kształtowania fundamentów budynku
W4 - Ściany w budynkach – konstrukcja ścian w budynkach wykonanych w technologii tradycyjnej. Zasady doboru i wykonania przewodów kominowych w budynkach.
W5 - Stropy w budynkach – zasady doboru, wieńce i żebra rozdzielcze.
W6 - Konstrukcja i zasady kształtowania schodów
W7 - Konstrukcja i zasady kształtowania dachów drewnianych
W8 - Stropodachy oraz tarasy i balkony w budynkach wykonywanych w technologii tradycyjnej
W9 - Krycie dachów oraz odprowadzanie wód opadowych
W10 - Kryteria doboru stolarki i ślusarki budowlanej
W11 - Roboty wykończeniowe - tynki i okładziny.
W12 - Dylatacje w budynkach wznoszonych metodami tradycyjnymi – zasady doboru i konstruowania.
P1 - Projekt budynku mieszkalnego jednorodzinnego ze ścianami murowanymi, więźbą dachową drewnianą, stropami gęstożebrowymi.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
- obecność na ćwiczeniach projektowych
- uzyskanie punktów od 16,5 do 30 w tym:   
            za egzamin od 10,5 do 20 pkt.
            za wykonanie i obronę projektu od 6 do 10 pkt. (ocena x 2)
Przeliczenie punktów na oceny końcowe jest następujące:
od  0,0 do 16,4 pkt. - 2,0; od 16,5 do 19,5 pkt. - 3,0; od 19,6 do 22,0 pkt. - 3.5; od 22,1 do 24,5 pkt. - 4,0; od 24,6 do 27,0 pkt. - 4,5; od 27,1 do 30,0 pkt. - 5,0.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Rozporządzenie Ministra Infrastruktury z dnia 12 kwietnia 2002 r. w sprawie warunków technicznych, jakim powinny odpowiadać budynki i ich usytuowanie. (Dz. U. Nr 75, poz. 690 z póź. zm.)
2. Budownictwo ogólne, Tom 3, Elementy budynków, Podstawy projektowania, Arkady 2008.
3. Markiewicz P., Budownictwo ogólne dla architektów, ARCHI-PLUS, Kraków 2007.
4. Pyrak St., Michalak H., Domy jednorodzinne, konstruowanie i obliczanie, Arkady, Warszawa 2006.
5. Nożyński W., Przykłady obliczeń konstrukcji budowlanych z drewna, WSiP, 2000.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Ma szczegółową wiedzę w zakresie kształtowania budynku i elementów budowlanych.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(W2, W3, W4, W5, W6, W7, W8, W9, W10, W11, W12), Zadanie projektowe P1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W12_01: </w:t>
      </w:r>
    </w:p>
    <w:p>
      <w:pPr/>
      <w:r>
        <w:rPr/>
        <w:t xml:space="preserve">Zna nowoczesne rozwiązania materiałowe i technologiczne stosowane w budownictwie.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(W3, W4, W5, W6, W7, W8, W9, W10, W11, W12), Zadanie projektowe P1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B1A_W12_01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U03_01: </w:t>
      </w:r>
    </w:p>
    <w:p>
      <w:pPr/>
      <w:r>
        <w:rPr/>
        <w:t xml:space="preserve">Potrafi przygotować w języku polskim udokumentowane opracowanie z zakresu budownictwa.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P1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keepNext w:val="1"/>
        <w:spacing w:after="10"/>
      </w:pPr>
      <w:r>
        <w:rPr>
          <w:b/>
          <w:bCs/>
        </w:rPr>
        <w:t xml:space="preserve">Efekt U13_01: </w:t>
      </w:r>
    </w:p>
    <w:p>
      <w:pPr/>
      <w:r>
        <w:rPr/>
        <w:t xml:space="preserve">Potrafi dokonać identyfikacji elementów składowych budynku i wybrać właściwe rozwiazania techniczne dla projektowanego obiektu.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(W3, W4, W5, W6, W7, W8, W9, W10, W11, W12), Zadanie projektowe P1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p>
      <w:pPr>
        <w:keepNext w:val="1"/>
        <w:spacing w:after="10"/>
      </w:pPr>
      <w:r>
        <w:rPr>
          <w:b/>
          <w:bCs/>
        </w:rPr>
        <w:t xml:space="preserve">Efekt U16_01: </w:t>
      </w:r>
    </w:p>
    <w:p>
      <w:pPr/>
      <w:r>
        <w:rPr/>
        <w:t xml:space="preserve">Potrafi zaprojektować prosty obiekt budowlany.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P1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poznawania nowych osiągnięć techniki budowlanej, nowych materiałów i technologii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(W2, W4, W5, W6, W7, W8, W9, W10, W11, W12), Zadanie projektowe P1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2026-08-01T17:47:16+02:00</dcterms:created>
  <dcterms:modified xsi:type="dcterms:W3CDTF">2026-08-01T17:47:16+02:00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