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MS1A_07</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- 12 zapoznanie ze wskazaną literaturą - 12 przygotowanie do zaliczenia - 16, sporządzenie dokumentacji rysunkowej - 10, Razem - 80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wiadomości i umiejętności z zakresu grafiki wektorowej i rzutów prostokątnych oraz praktyczne wykorzystanie rzutowania prostokątnego, jako formy zapisu konstrukcji do tworzenie płaskiej dokumentacji konstrukcyjnej w postaci rysunków wykonawczych i złożeniowych. W drugiej części zajęć studenci poznają i praktycznie wykorzystują różne techniki modelowania przestrzennego (3D).
</w:t>
      </w:r>
    </w:p>
    <w:p>
      <w:pPr>
        <w:keepNext w:val="1"/>
        <w:spacing w:after="10"/>
      </w:pPr>
      <w:r>
        <w:rPr>
          <w:b/>
          <w:bCs/>
        </w:rPr>
        <w:t xml:space="preserve">Treści kształcenia: </w:t>
      </w:r>
    </w:p>
    <w:p>
      <w:pPr>
        <w:spacing w:before="20" w:after="190"/>
      </w:pPr>
      <w:r>
        <w:rPr/>
        <w:t xml:space="preserve">P1 - Tolerowanie wymiarów (odchyłki i tolerancje symbolowe). P2 - Tolerowanie kształtu i położenia. P3 - Chropowatość powierzchni. P4 - Rysunek wykonawczy detalu o złożonych kształtach. P5 - Połączenia maszynowe i ich zapis w rysunku technicznym. P6 - Rysunek złożeniowy (tabelka i wykaz detali). P7 - Grafika przestrzenna (zasady pracy z modelami 3D): a)modele krawędziowe i powierzchniowe, b)modelowanie bryłowe (obiekty proste i bryły złożone).
</w:t>
      </w:r>
    </w:p>
    <w:p>
      <w:pPr>
        <w:keepNext w:val="1"/>
        <w:spacing w:after="10"/>
      </w:pPr>
      <w:r>
        <w:rPr>
          <w:b/>
          <w:bCs/>
        </w:rPr>
        <w:t xml:space="preserve">Metody oceny: </w:t>
      </w:r>
    </w:p>
    <w:p>
      <w:pPr>
        <w:spacing w:before="20" w:after="190"/>
      </w:pPr>
      <w:r>
        <w:rPr/>
        <w:t xml:space="preserve">Warunkiem zaliczenia przedmiotu jest uzyskanie pozytywnej oceny z 2 prac praktycznych (rysunki) oraz 2 testów teoretycznych.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W-Wskiej, 2005; 4. Bajkowski J. (pr. zbiorowa): Zbiór zadań z rysunku technicznego, Wydawnictwa Politechniki Warszawskiej,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W07_02: </w:t>
      </w:r>
    </w:p>
    <w:p>
      <w:pPr/>
      <w:r>
        <w:rPr/>
        <w:t xml:space="preserve">Potrafi prawidłowo odczytać i zinterpretować symbole na rysunku technicznym. Zna zasady rzutów prostokątnych, potrafi odwzorować rzeczywisty detal w formie modelu 3 D. </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U01_02: </w:t>
      </w:r>
    </w:p>
    <w:p>
      <w:pPr/>
      <w:r>
        <w:rPr/>
        <w:t xml:space="preserve">Wykorzystuje obowiązujące normy dotyczące zasad sporządzania rysunków technicznych obiektów mechanicznych.</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M1A_U01_02</w:t>
      </w:r>
    </w:p>
    <w:p>
      <w:pPr>
        <w:spacing w:before="20" w:after="190"/>
      </w:pPr>
      <w:r>
        <w:rPr>
          <w:b/>
          <w:bCs/>
        </w:rPr>
        <w:t xml:space="preserve">Powiązane efekty obszarowe: </w:t>
      </w:r>
      <w:r>
        <w:rPr/>
        <w:t xml:space="preserve">T1A_U01</w:t>
      </w:r>
    </w:p>
    <w:p>
      <w:pPr>
        <w:keepNext w:val="1"/>
        <w:spacing w:after="10"/>
      </w:pPr>
      <w:r>
        <w:rPr>
          <w:b/>
          <w:bCs/>
        </w:rPr>
        <w:t xml:space="preserve">Efekt U02_01: </w:t>
      </w:r>
    </w:p>
    <w:p>
      <w:pPr/>
      <w:r>
        <w:rPr/>
        <w:t xml:space="preserve">Potrafi sporządzić rysunek techniczny w formie modelu 3D oraz wprowadzić na nim odpowiednie opisy i oznaczenia w taki sposób, żeby był on prawidłowo i jednoznacznie interpretowany w środowisku inżynierów mechaników.</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M1A_U02_01</w:t>
      </w:r>
    </w:p>
    <w:p>
      <w:pPr>
        <w:spacing w:before="20" w:after="190"/>
      </w:pPr>
      <w:r>
        <w:rPr>
          <w:b/>
          <w:bCs/>
        </w:rPr>
        <w:t xml:space="preserve">Powiązane efekty obszarowe: </w:t>
      </w:r>
      <w:r>
        <w:rPr/>
        <w:t xml:space="preserve">T1A_U02</w:t>
      </w:r>
    </w:p>
    <w:p>
      <w:pPr>
        <w:keepNext w:val="1"/>
        <w:spacing w:after="10"/>
      </w:pPr>
      <w:r>
        <w:rPr>
          <w:b/>
          <w:bCs/>
        </w:rPr>
        <w:t xml:space="preserve">Efekt U07_01: </w:t>
      </w:r>
    </w:p>
    <w:p>
      <w:pPr/>
      <w:r>
        <w:rPr/>
        <w:t xml:space="preserve">Posługuje się oprogramowaniem komputerowym do wspomagania projektowania CAD w zakresie tworzenia rysunków wykonawczych i złożeniowych oraz ich wymiarowania, tolerowania, oznaczania obróbki i wykazu detali z oznaczeniem norm</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Rozumie wagę prawidłowego, zgodnego ze sztuką inżynierskę wykonania dokumentacji rysunkowej projektowanego obiektu i wpływu błędów popełnionych w tym zakresie na straty na dalszych etapach życia obiektu.</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2026-02-09T14:25:43+01:00</dcterms:created>
  <dcterms:modified xsi:type="dcterms:W3CDTF">2026-02-09T14:25:43+01:00</dcterms:modified>
</cp:coreProperties>
</file>

<file path=docProps/custom.xml><?xml version="1.0" encoding="utf-8"?>
<Properties xmlns="http://schemas.openxmlformats.org/officeDocument/2006/custom-properties" xmlns:vt="http://schemas.openxmlformats.org/officeDocument/2006/docPropsVTypes"/>
</file>