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Tragiczne skutki niepoprawnych wizualizacji. Wizualizacja informacji w procesie komunikacji. Rola informacji wizualnej w procesie podejmowania decyzji. Banner blindness. Charakterystyka i zadania grafiki informacyjnej. Dobre praktyki przygotowania infografiki. W3 - Ergonomia przekazu graficznego. Usability. Badanie usability. Badania śledzenia ruchów gałek ocznych (eye tracking). Kierowanie wzroku. Niepisane standardy – konwencje. W4 - Czytelność i typografia. Czytelność wizualizacji i jej elementów. Składniowa i semantyczna czytelność tekstu. Typograficzna czytelność tekstu. Podstawowe definicje: czcionka, font, krój pisma. Obiektywne i subiektywne cechy kroju pisma. Typografia komputerowa. Poprawianie czytelność wizualizacji. W5 - Barwa. Percepcja barwy. Barwa a inne zmysły. Atrybuty barwy. Rodzaje barw. Kontrast i harmonia. Schematy barw - wybór odpowiednich i efektywnych połączeń. Paleta barw. Narzędzia do komponowania barw. Oddziaływanie barw. Kolor w liternictwie. Zaburzenia widzenia barw. W6 - Wyróżnienia i elementy przyciągające uwagę. Wyróżnienia. Kontrast. Typy kontrastów. Elementy graficzne przyciągające uwagę. Kierowanie wzroku odbiorcy. W7 - Złudzenia optyczne. Definicja. Podział złudzeń optycznych: irradiacyjne, perspektywiczne, figury dwuznaczne, figury niemożliwe, figury nieistniejace. W8 - Tabele i wykresy. Zasady przygotowania tabel. Zasady doboru typu wykresów. Zasady przygotowania wykresów. Błędy na wykresach. W9 - Błędy, oszustwa i manipulacja danymi. Techniki manipulacji danymi. Prawidłowości i błędy w graficznym przedstawieniu informacji. W10 - Prezentacje komputerowe. Zasady planowania prezentacji publicznej. Podział i rola prezentacji multimedialnych. Cechy skutecznej prezentacji. Korzyści z prezentacji. Prezentacje autonomiczne (bez jawnego udziału prelegenta), prezentacje reklamowe, encyklopedyczne, public relation. Strona internetowa jako rodzaj prezentacji autonomicznej. Autoprezentacja. Struktura i kompozycja prezentacji. Szczegółowe zasady przygotowania prezentacji. Aspekty werbalne slajdu. Aspekty graficzne slajdu. Prezentacja prezentacji. Psychologiczne aspekty wystąpień publicznych. Prezentacja komputerowa a foliogramy. Planowanie prezentacji, mowa ciała, sposób wypowiedzi, analiza audytorium. Handout.
</w:t>
      </w:r>
    </w:p>
    <w:p>
      <w:pPr>
        <w:keepNext w:val="1"/>
        <w:spacing w:after="10"/>
      </w:pPr>
      <w:r>
        <w:rPr>
          <w:b/>
          <w:bCs/>
        </w:rPr>
        <w:t xml:space="preserve">Metody oceny: </w:t>
      </w:r>
    </w:p>
    <w:p>
      <w:pPr>
        <w:spacing w:before="20" w:after="190"/>
      </w:pPr>
      <w:r>
        <w:rPr/>
        <w:t xml:space="preserve">Obecność na zajęciach projektowych jest obowiązkowa. Warunkiem zaliczenia przedmiotu jest wykonanie i zaliczenie wszystkich projektów.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2026-05-09T23:20:56+02:00</dcterms:created>
  <dcterms:modified xsi:type="dcterms:W3CDTF">2026-05-09T23:20:56+02:00</dcterms:modified>
</cp:coreProperties>
</file>

<file path=docProps/custom.xml><?xml version="1.0" encoding="utf-8"?>
<Properties xmlns="http://schemas.openxmlformats.org/officeDocument/2006/custom-properties" xmlns:vt="http://schemas.openxmlformats.org/officeDocument/2006/docPropsVTypes"/>
</file>