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rosyjski B1</w:t>
      </w:r>
    </w:p>
    <w:p>
      <w:pPr>
        <w:keepNext w:val="1"/>
        <w:spacing w:after="10"/>
      </w:pPr>
      <w:r>
        <w:rPr>
          <w:b/>
          <w:bCs/>
        </w:rPr>
        <w:t xml:space="preserve">Koordynator przedmiotu: </w:t>
      </w:r>
    </w:p>
    <w:p>
      <w:pPr>
        <w:spacing w:before="20" w:after="190"/>
      </w:pPr>
      <w:r>
        <w:rPr/>
        <w:t xml:space="preserve"> mgr Anita Lewandowska;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WS1A_01_01/03</w:t>
      </w:r>
    </w:p>
    <w:p>
      <w:pPr>
        <w:keepNext w:val="1"/>
        <w:spacing w:after="10"/>
      </w:pPr>
      <w:r>
        <w:rPr>
          <w:b/>
          <w:bCs/>
        </w:rPr>
        <w:t xml:space="preserve">Semestr nominalny: </w:t>
      </w:r>
    </w:p>
    <w:p>
      <w:pPr>
        <w:spacing w:before="20" w:after="190"/>
      </w:pPr>
      <w:r>
        <w:rPr/>
        <w:t xml:space="preserve">3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-15; zapoznanie się z literaturą - 8; przygotowanie do kolokwium - 4; przygotowanie do egzaminu - 8; inne (formy pisemne: listy, wypracowania, raporty) - 5; RAZEM: 100</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- 60h = 2,4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rosyjski – znajomość podstawowa na poziomie A2</w:t>
      </w:r>
    </w:p>
    <w:p>
      <w:pPr>
        <w:keepNext w:val="1"/>
        <w:spacing w:after="10"/>
      </w:pPr>
      <w:r>
        <w:rPr>
          <w:b/>
          <w:bCs/>
        </w:rPr>
        <w:t xml:space="preserve">Limit liczby studentów: </w:t>
      </w:r>
    </w:p>
    <w:p>
      <w:pPr>
        <w:spacing w:before="20" w:after="190"/>
      </w:pPr>
      <w:r>
        <w:rPr/>
        <w:t xml:space="preserve">Lektorat: 12 - 24</w:t>
      </w:r>
    </w:p>
    <w:p>
      <w:pPr>
        <w:keepNext w:val="1"/>
        <w:spacing w:after="10"/>
      </w:pPr>
      <w:r>
        <w:rPr>
          <w:b/>
          <w:bCs/>
        </w:rPr>
        <w:t xml:space="preserve">Cel przedmiotu: </w:t>
      </w:r>
    </w:p>
    <w:p>
      <w:pPr>
        <w:spacing w:before="20" w:after="190"/>
      </w:pPr>
      <w:r>
        <w:rPr/>
        <w:t xml:space="preserve">Zapoznanie z nową leksyką (z włączeniem słownictwa technicznego związanego z kierunkiem studiów), nowymi zagadnieniami gramatycznymi, analizą słowotwórczą wyrazów pozwalającą na określenie znaczenia nieznanych wyrazów, rodzajami intonacji oraz zasadami akcentowania  w języku rosyjskim. Celem nauczania przedmiotu jest doskonalenie czterech podstawowych sprawności językowych: mówienie, rozumienie mowy ze słuchu, rozumienie tekstu, pisanie tekstów. Lektorat uczy i ukierunkowuje studentów kontynuujących naukę języka rosyjskiego do poziomu egzaminu końcowego B2 (wg skali Rady Europy).</w:t>
      </w:r>
    </w:p>
    <w:p>
      <w:pPr>
        <w:keepNext w:val="1"/>
        <w:spacing w:after="10"/>
      </w:pPr>
      <w:r>
        <w:rPr>
          <w:b/>
          <w:bCs/>
        </w:rPr>
        <w:t xml:space="preserve">Treści kształcenia: </w:t>
      </w:r>
    </w:p>
    <w:p>
      <w:pPr>
        <w:spacing w:before="20" w:after="190"/>
      </w:pPr>
      <w:r>
        <w:rPr/>
        <w:t xml:space="preserve">C1.  Ja i moja rodzina (leksyka).
C2. Kontakty towarzyskie. Zawieranie znajomości przez internet – rola Internetu, zagrożenia. 
C3. I, II i III deklinacja – przypomnienie odmiany, ćwiczenia gramatyczne.
C4. Rozumienie tekstu czytanego i słuchanego – tematyka „Ja i moja rodzina” (skrypt).
C5. Kolokwium leksykalno-gramatyczne – „Ja i moja rodzina”, rzeczownik.
C6. I i II koniugacja – przypomnienie odmiany, ćwiczenia gramatyczne.
C7. Życie rodzinne. Obowiązki domowe (leksyka).
C8. Nierówny podział obowiązków w rodzinie – jak rozwiązać ten problem.
C9. Tryb rozkazujący – przypomnienie sposobu tworzenia, ćwiczenia gramatyczne.  
C10. Содержание химической технологии - wprowadzenie nowej leksyki, analiza tekstu (W celu przygotowania się do zajęć student powinien poświęcić 15 h na pracę ze słownikiem technicznym, sporządzenie słownika podstawowych pojęć chemicznych występujących w tekście oraz przeczytać tekst ze zrozumieniem).
C11. Czas przyszły i przeszły – przypomnienie sposobu tworzenia, ćwiczenia gramatyczne. 
C12. Rozumienie tekstu czytanego i słuchanego – tematyka „Obowiązki domowe” (skrypt).
C13. Kolokwium leksykalno-gramatyczne -  „Obowiązki domowe”, czasownik.
C14. Imiesłów przymiotnikowy – wprowadzenie, ćwiczenia gramatyczne.
C15. Imiesłów przysłówkowy – wprowadzenie, ćwiczenia gramatyczne.</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http://www.zl.pw.plock.pl/pl/regulamin_zaliczania_modulu.html.</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Pado, A. Uspiech 1, Uspiech 2, Uspiech 3. WSiP. Warszawa 2003, 
2. Jurewicz, Cz. i E.Jurewicz. Меня зовут Аня. WSiP. Warszawa 1995
3. Karolak, S. Praktyczna gramatyka rosyjska. WSiP. Warszawa 1998
4. Dziewanowska, D. Грамматика без проблем. WSiP. Warszawa 2005 
5. Duchnowska, D.i A. Kaźmierak (red.).Сертификат по русскому языку. Proxima sp. z o.o. Łódź 2005 6.  А.И. Леонтьева, К.В. Брянкин Общая Химическая Технология часть 1</w:t>
      </w:r>
    </w:p>
    <w:p>
      <w:pPr>
        <w:keepNext w:val="1"/>
        <w:spacing w:after="10"/>
      </w:pPr>
      <w:r>
        <w:rPr>
          <w:b/>
          <w:bCs/>
        </w:rPr>
        <w:t xml:space="preserve">Witryna www przedmiotu: </w:t>
      </w:r>
    </w:p>
    <w:p>
      <w:pPr>
        <w:spacing w:before="20" w:after="190"/>
      </w:pPr>
      <w:r>
        <w:rPr/>
        <w:t xml:space="preserve">http://www.zl.pw.plock.pl</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Potrafi korzystać ze wskazanej literatury (teksty popularnonaukowe). Potrafi analizować treść tekstu. Potrafi czytać ze zrozumieniem nowe teksty w języku rosyjskim, popularnonaukowe i z zakresu swojej specjalności.</w:t>
      </w:r>
    </w:p>
    <w:p>
      <w:pPr>
        <w:spacing w:before="60"/>
      </w:pPr>
      <w:r>
        <w:rPr/>
        <w:t xml:space="preserve">Weryfikacja: </w:t>
      </w:r>
    </w:p>
    <w:p>
      <w:pPr>
        <w:spacing w:before="20" w:after="190"/>
      </w:pPr>
      <w:r>
        <w:rPr/>
        <w:t xml:space="preserve">Streszczanie fragmentów tekstu; odpowiedzi typu "Tak"/"Nie"; odpowiedzi szczegółowe na pytania do tekstu; dopasowywanie brakujących fragmentów tekstu; syntetyzowanie fragmentów tekstu (dobór nagłówków); wyszukiwanie szczegółów w treści tekstu. </w:t>
      </w:r>
    </w:p>
    <w:p>
      <w:pPr>
        <w:spacing w:before="20" w:after="190"/>
      </w:pPr>
      <w:r>
        <w:rPr>
          <w:b/>
          <w:bCs/>
        </w:rPr>
        <w:t xml:space="preserve">Powiązane efekty kierunkowe: </w:t>
      </w:r>
      <w:r>
        <w:rPr/>
        <w:t xml:space="preserve">C1A_U01_01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Potrafi napisać streszczenie tekstu lub raport, uwzględniający wskazane zagadnienia lub najważniejsze informacje.</w:t>
      </w:r>
    </w:p>
    <w:p>
      <w:pPr>
        <w:spacing w:before="60"/>
      </w:pPr>
      <w:r>
        <w:rPr/>
        <w:t xml:space="preserve">Weryfikacja: </w:t>
      </w:r>
    </w:p>
    <w:p>
      <w:pPr>
        <w:spacing w:before="20" w:after="190"/>
      </w:pPr>
      <w:r>
        <w:rPr/>
        <w:t xml:space="preserve">Pisanie raportu; analiza tekstów na zajęciach lub w ramach nakładu pracy własnej.</w:t>
      </w:r>
    </w:p>
    <w:p>
      <w:pPr>
        <w:spacing w:before="20" w:after="190"/>
      </w:pPr>
      <w:r>
        <w:rPr>
          <w:b/>
          <w:bCs/>
        </w:rPr>
        <w:t xml:space="preserve">Powiązane efekty kierunkowe: </w:t>
      </w:r>
      <w:r>
        <w:rPr/>
        <w:t xml:space="preserve">C1A_U03_01</w:t>
      </w:r>
    </w:p>
    <w:p>
      <w:pPr>
        <w:spacing w:before="20" w:after="190"/>
      </w:pPr>
      <w:r>
        <w:rPr>
          <w:b/>
          <w:bCs/>
        </w:rPr>
        <w:t xml:space="preserve">Powiązane efekty obszarowe: </w:t>
      </w:r>
      <w:r>
        <w:rPr/>
        <w:t xml:space="preserve">T1A_U03</w:t>
      </w:r>
    </w:p>
    <w:p>
      <w:pPr>
        <w:keepNext w:val="1"/>
        <w:spacing w:after="10"/>
      </w:pPr>
      <w:r>
        <w:rPr>
          <w:b/>
          <w:bCs/>
        </w:rPr>
        <w:t xml:space="preserve">Efekt U04_01: </w:t>
      </w:r>
    </w:p>
    <w:p>
      <w:pPr/>
      <w:r>
        <w:rPr/>
        <w:t xml:space="preserve">Potrafi wypowiedzieć się i uczestniczyć w rozmowie na tematy ogólne, podając swoje argumenty, zgadzać się lub nie zgadzać się z rozmówcą. Potrafi opisywać zagadnienie, opisywać konkretny przedmiot lub proces technologiczny.</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w:t>
      </w:r>
    </w:p>
    <w:p>
      <w:pPr>
        <w:spacing w:before="20" w:after="190"/>
      </w:pPr>
      <w:r>
        <w:rPr>
          <w:b/>
          <w:bCs/>
        </w:rPr>
        <w:t xml:space="preserve">Powiązane efekty kierunkowe: </w:t>
      </w:r>
      <w:r>
        <w:rPr/>
        <w:t xml:space="preserve">C1A_U04_01</w:t>
      </w:r>
    </w:p>
    <w:p>
      <w:pPr>
        <w:spacing w:before="20" w:after="190"/>
      </w:pPr>
      <w:r>
        <w:rPr>
          <w:b/>
          <w:bCs/>
        </w:rPr>
        <w:t xml:space="preserve">Powiązane efekty obszarowe: </w:t>
      </w:r>
      <w:r>
        <w:rPr/>
        <w:t xml:space="preserve">T1A_U04</w:t>
      </w:r>
    </w:p>
    <w:p>
      <w:pPr>
        <w:keepNext w:val="1"/>
        <w:spacing w:after="10"/>
      </w:pPr>
      <w:r>
        <w:rPr>
          <w:b/>
          <w:bCs/>
        </w:rPr>
        <w:t xml:space="preserve">Efekt U06_01: </w:t>
      </w:r>
    </w:p>
    <w:p>
      <w:pPr/>
      <w:r>
        <w:rPr/>
        <w:t xml:space="preserve">Potrafi zrozumieć standardowe wypowiedzi w języku rosyjskim,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Zachęcanie do słuchania tekstów oryginalnych (rosyjskojęzyczne serwisy informacyjne, filmy w wersji oryginalnej, zasoby Internetu).  Analiza modelowych tekstów: poznawanie typo</w:t>
      </w:r>
    </w:p>
    <w:p>
      <w:pPr>
        <w:spacing w:before="20" w:after="190"/>
      </w:pPr>
      <w:r>
        <w:rPr>
          <w:b/>
          <w:bCs/>
        </w:rPr>
        <w:t xml:space="preserve">Powiązane efekty kierunkowe: </w:t>
      </w:r>
      <w:r>
        <w:rPr/>
        <w:t xml:space="preserve">C1A_U06_01</w:t>
      </w:r>
    </w:p>
    <w:p>
      <w:pPr>
        <w:spacing w:before="20" w:after="190"/>
      </w:pPr>
      <w:r>
        <w:rPr>
          <w:b/>
          <w:bCs/>
        </w:rPr>
        <w:t xml:space="preserve">Powiązane efekty obszarowe: </w:t>
      </w:r>
      <w:r>
        <w:rPr/>
        <w:t xml:space="preserve">T1A_U06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2026-05-11T16:07:37+02:00</dcterms:created>
  <dcterms:modified xsi:type="dcterms:W3CDTF">2026-05-11T16:07:37+02:00</dcterms:modified>
</cp:coreProperties>
</file>

<file path=docProps/custom.xml><?xml version="1.0" encoding="utf-8"?>
<Properties xmlns="http://schemas.openxmlformats.org/officeDocument/2006/custom-properties" xmlns:vt="http://schemas.openxmlformats.org/officeDocument/2006/docPropsVTypes"/>
</file>