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IIBK08</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w:t>
      </w:r>
    </w:p>
    <w:p>
      <w:pPr>
        <w:keepNext w:val="1"/>
        <w:spacing w:after="10"/>
      </w:pPr>
      <w:r>
        <w:rPr>
          <w:b/>
          <w:bCs/>
        </w:rPr>
        <w:t xml:space="preserve">Treści kształcenia: </w:t>
      </w:r>
    </w:p>
    <w:p>
      <w:pPr>
        <w:spacing w:before="20" w:after="190"/>
      </w:pPr>
      <w:r>
        <w:rPr/>
        <w:t xml:space="preserve">W - Niezawodność konstrukcji - rys historyczny rozwoju metod zapewnienia niezawodności konstrukcji; metody wymiarowania; wzajemne relacje poziomów niezawodności określanych różnymi metodami; poziomy obliczeń inżynierskich; losowa nośność elementów i konstrukcji budowlanych; elementy probabilistycznej teorii obciążeń. Podstawowe wiadomości o trwałości budowli: trwałość, przydatność użytkowa, okres użytkowania, oddziaływania, trwałość wyrobów budowlanych. Podstawy ochrony przed korozją konstrukcji budowlanych. Ograniczenie oddziaływania środowiska, rozwiązania instalacyjne, konstrukcyjno - materiałowe.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dwóch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2026-04-18T14:03:03+02:00</dcterms:created>
  <dcterms:modified xsi:type="dcterms:W3CDTF">2026-04-18T14:03:03+02:00</dcterms:modified>
</cp:coreProperties>
</file>

<file path=docProps/custom.xml><?xml version="1.0" encoding="utf-8"?>
<Properties xmlns="http://schemas.openxmlformats.org/officeDocument/2006/custom-properties" xmlns:vt="http://schemas.openxmlformats.org/officeDocument/2006/docPropsVTypes"/>
</file>