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radiokomunikacyjne</w:t>
      </w:r>
    </w:p>
    <w:p>
      <w:pPr>
        <w:keepNext w:val="1"/>
        <w:spacing w:after="10"/>
      </w:pPr>
      <w:r>
        <w:rPr>
          <w:b/>
          <w:bCs/>
        </w:rPr>
        <w:t xml:space="preserve">Koordynator przedmiotu: </w:t>
      </w:r>
    </w:p>
    <w:p>
      <w:pPr>
        <w:spacing w:before="20" w:after="190"/>
      </w:pPr>
      <w:r>
        <w:rPr/>
        <w:t xml:space="preserve">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SRKO</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22 - przygotowanie do ćwiczeń i wykonanie sprawozdania
23 - przygotowanie do kolokwium
20 - przygotowanie do wykładu
10 - konsultacje
Razem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10 - konsultacje
Razem 55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22 - przygotowanie do ćwiczeń i wykonanie sprawozdania
Razem 37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Przedmiot  zapoznaje słuchaczy z wybranymi zagadnieniami teoretycznymi współczesnych systemów radiokomunikacyjnych, zagadnieniami propagacji, transmisji radiowej i zakłóceń oraz z najważniejszymi obecnie systemami radiowymi i tendencjami rozwojowymi. 
Wybrane zagadnienia ilustrowane są ćwiczeniami laboratoryjnymi</w:t>
      </w:r>
    </w:p>
    <w:p>
      <w:pPr>
        <w:keepNext w:val="1"/>
        <w:spacing w:after="10"/>
      </w:pPr>
      <w:r>
        <w:rPr>
          <w:b/>
          <w:bCs/>
        </w:rPr>
        <w:t xml:space="preserve">Treści kształcenia: </w:t>
      </w:r>
    </w:p>
    <w:p>
      <w:pPr>
        <w:spacing w:before="20" w:after="190"/>
      </w:pPr>
      <w:r>
        <w:rPr/>
        <w:t xml:space="preserve">Treść  wykładu:
Wprowadzenie. Rola i charakterystyka współczesnych systemów 
radiokomunikacyjnych (1).
Propagacja w systemach mobilnych, modele kanału radiowego, kanał WSSUS, obliczenia bilansu łącza. (6). 
Przestrzeń sygnałów. Podstawowe modulacje cyfrowe. Modulacje z ciągłą fazą; modulacje PRS. Konstelacje sygnałów. Modulacje z rozproszonym widmem, modulacje OFDM. Zasady wielodostępu. (6).
Kodowanie źródłowe i kanałowe (2).
Odbiór sygnałów, zasady demodulacji, odbiór optymalny, charakterystyki szumowe modulacji (3). 
Zasady korekcji, korekcja adaptacyjna (3).
Zagadnienia synchronizacji w systemach radiowych (1).
Linie radiowe. Podstawowe charakterystyki. Zasady planowania radiowego (3).
Systemy dyspozytorskie PMR – TETRA, DMR. Systemy punkt – wielopunkt. (3)
Standardy łączności „osobistej” Bluetooth, ZigBee. (2)
Tendencje i perspektywy rozwoju radiokomunikacji w najbliższych latach. 
(1). 
Zakres laboratorium:
1. Badanie propagacji fal krótkich. (Metody prognozowania propagacji jonosferycznej. Odbiór sygnałów cyfrowych w zakresie HF. Obserwacja zniekształceń w kanale radiowym.)
2. Badanie systemu telefonii bezprzewodowej w standardzie DECT.
3. Systemy z rozpraszaniem widma. (Jednym z elementów ćwiczenia jest badanie transmisji Bluetooth)
4. Badanie nadajnika radiotelefonu CB (Ćwiczenie ilustruje właściwości modulacji AM, SSB i FM).</w:t>
      </w:r>
    </w:p>
    <w:p>
      <w:pPr>
        <w:keepNext w:val="1"/>
        <w:spacing w:after="10"/>
      </w:pPr>
      <w:r>
        <w:rPr>
          <w:b/>
          <w:bCs/>
        </w:rPr>
        <w:t xml:space="preserve">Metody oceny: </w:t>
      </w:r>
    </w:p>
    <w:p>
      <w:pPr>
        <w:spacing w:before="20" w:after="190"/>
      </w:pPr>
      <w:r>
        <w:rPr/>
        <w:t xml:space="preserve">Zaliczenie obejmuje część wykładową i laboratorium.
Zaliczenie części wykładowej następuje na podstawie dwóch kolokwiów w ciągu semestru, z których należy uzyskać przynajmniej 25 punktów z 50 możliwych do uzyskania. Na 
ostatnich zajęciach jest planowane kolokwium poprawkowe.
Z laboratorium należy także uzyskać przynajmniej 25 punktów na 50 możliwych, przy czym należy uczestniczyć we wszystkich ćwiczeniach laboratoryjnych i uzyskać z nich ocenę.
Ocena końcowa wynika z sumy uzyskanych punktów:
Punkty    Ocena
51-60    3
61-70    3,5
71-80    4
81-90    4,5
91-100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Haykin, Systemy telekomunikacyjne, WKiŁ, 1998.
2. K. Wesołowski, Systemy radiokomunikacji ruchomej, WKiŁ, wyd.3, Warszawa 2006
3. T. Rappaport, Wireless communications, Prentice Hall, 1996. 
4. I.A Glover, P.M. Grant, Digital Communications, Prentice Hall, 2000.
5. J.D. Parsons: The Mobile Radio Propagation Channel, 2nd edition, 
Wiley 2000
6. A.F. Molisch, Wireless Communications, Wiley 2011
7. Recommendation ITU-R P.1546, Method for point-to-area predictions for  terrestrial services in the frequency range 30 MHz to 3 000 MHz.
8. Recommendation ITU-R PI.372. RADIO NOISE</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modele propagacji współczesnych systemów mobilnych, zna zasadnicze parametry kanałów i odpowiednie metody obliczeniowe</w:t>
      </w:r>
    </w:p>
    <w:p>
      <w:pPr>
        <w:spacing w:before="60"/>
      </w:pPr>
      <w:r>
        <w:rPr/>
        <w:t xml:space="preserve">Weryfikacja: </w:t>
      </w:r>
    </w:p>
    <w:p>
      <w:pPr>
        <w:spacing w:before="20" w:after="190"/>
      </w:pPr>
      <w:r>
        <w:rPr/>
        <w:t xml:space="preserve">kolokwia wykładowe i kolokwia do laboratorium</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T1A_W01, T1A_W03, T1A_W04, T1A_W03, T1A_W04, T1A_W02, T1A_W07</w:t>
      </w:r>
    </w:p>
    <w:p>
      <w:pPr>
        <w:keepNext w:val="1"/>
        <w:spacing w:after="10"/>
      </w:pPr>
      <w:r>
        <w:rPr>
          <w:b/>
          <w:bCs/>
        </w:rPr>
        <w:t xml:space="preserve">Efekt W2: </w:t>
      </w:r>
    </w:p>
    <w:p>
      <w:pPr/>
      <w:r>
        <w:rPr/>
        <w:t xml:space="preserve">zna zasadnicze modulacje cyfrowe, ich właściwości i zastosowania, zna narzędzia używane do opisu modulacji</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T1A_W03, T1A_W04, T1A_W07, T1A_W02, T1A_W07, T1A_W04, T1A_W05, T1A_W06, T1A_W07</w:t>
      </w:r>
    </w:p>
    <w:p>
      <w:pPr>
        <w:keepNext w:val="1"/>
        <w:spacing w:after="10"/>
      </w:pPr>
      <w:r>
        <w:rPr>
          <w:b/>
          <w:bCs/>
        </w:rPr>
        <w:t xml:space="preserve">Efekt W3: </w:t>
      </w:r>
    </w:p>
    <w:p>
      <w:pPr/>
      <w:r>
        <w:rPr/>
        <w:t xml:space="preserve">zna podstawy teoretyczne odbioru sygnałów cyfrowych w obecności szumów </w:t>
      </w:r>
    </w:p>
    <w:p>
      <w:pPr>
        <w:spacing w:before="60"/>
      </w:pPr>
      <w:r>
        <w:rPr/>
        <w:t xml:space="preserve">Weryfikacja: </w:t>
      </w:r>
    </w:p>
    <w:p>
      <w:pPr>
        <w:spacing w:before="20" w:after="190"/>
      </w:pPr>
      <w:r>
        <w:rPr/>
        <w:t xml:space="preserve">kolokwium wykładowe</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T1A_W03, T1A_W04, T1A_W07, T1A_W02, T1A_W07, T1A_W04, T1A_W05, T1A_W06, T1A_W07</w:t>
      </w:r>
    </w:p>
    <w:p>
      <w:pPr>
        <w:keepNext w:val="1"/>
        <w:spacing w:after="10"/>
      </w:pPr>
      <w:r>
        <w:rPr>
          <w:b/>
          <w:bCs/>
        </w:rPr>
        <w:t xml:space="preserve">Efekt W4: </w:t>
      </w:r>
    </w:p>
    <w:p>
      <w:pPr/>
      <w:r>
        <w:rPr/>
        <w:t xml:space="preserve">ma wiedzę o wybranych systemach radiokomunikacyjnych, głównie systemach mobilnych, ich cechach i zastosowaniach</w:t>
      </w:r>
    </w:p>
    <w:p>
      <w:pPr>
        <w:spacing w:before="60"/>
      </w:pPr>
      <w:r>
        <w:rPr/>
        <w:t xml:space="preserve">Weryfikacja: </w:t>
      </w:r>
    </w:p>
    <w:p>
      <w:pPr>
        <w:spacing w:before="20" w:after="190"/>
      </w:pPr>
      <w:r>
        <w:rPr/>
        <w:t xml:space="preserve">kolokwium wykładowe, częściowo kolokwia do laboratorium</w:t>
      </w:r>
    </w:p>
    <w:p>
      <w:pPr>
        <w:spacing w:before="20" w:after="190"/>
      </w:pPr>
      <w:r>
        <w:rPr>
          <w:b/>
          <w:bCs/>
        </w:rPr>
        <w:t xml:space="preserve">Powiązane efekty kierunkowe: </w:t>
      </w:r>
      <w:r>
        <w:rPr/>
        <w:t xml:space="preserve">K_W08, K_W11, K_W12</w:t>
      </w:r>
    </w:p>
    <w:p>
      <w:pPr>
        <w:spacing w:before="20" w:after="190"/>
      </w:pPr>
      <w:r>
        <w:rPr>
          <w:b/>
          <w:bCs/>
        </w:rPr>
        <w:t xml:space="preserve">Powiązane efekty obszarowe: </w:t>
      </w:r>
      <w:r>
        <w:rPr/>
        <w:t xml:space="preserve">T1A_W01, T1A_W03, T1A_W04, T1A_W02, T1A_W07, T1A_W04, T1A_W05, T1A_W06,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wykorzystać narzędzie do prognozowania propagacji krótkofalowej i wykorzystać tę prognozę do praktycznego odbioru sygnałów</w:t>
      </w:r>
    </w:p>
    <w:p>
      <w:pPr>
        <w:spacing w:before="60"/>
      </w:pPr>
      <w:r>
        <w:rPr/>
        <w:t xml:space="preserve">Weryfikacja: </w:t>
      </w:r>
    </w:p>
    <w:p>
      <w:pPr>
        <w:spacing w:before="20" w:after="190"/>
      </w:pPr>
      <w:r>
        <w:rPr/>
        <w:t xml:space="preserve">Laboratorium nr1</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T1A_U05, T1A_U07, T1A_U09, T1A_U13, T1A_U07, T1A_U09, T1A_U13</w:t>
      </w:r>
    </w:p>
    <w:p>
      <w:pPr>
        <w:keepNext w:val="1"/>
        <w:spacing w:after="10"/>
      </w:pPr>
      <w:r>
        <w:rPr>
          <w:b/>
          <w:bCs/>
        </w:rPr>
        <w:t xml:space="preserve">Efekt U2: </w:t>
      </w:r>
    </w:p>
    <w:p>
      <w:pPr/>
      <w:r>
        <w:rPr/>
        <w:t xml:space="preserve">umie wykorzystać aparaturę do pomiaru charakterystyk cyfrowych urządzeń mobilnych i wykonać odpowiednie pomiary</w:t>
      </w:r>
    </w:p>
    <w:p>
      <w:pPr>
        <w:spacing w:before="60"/>
      </w:pPr>
      <w:r>
        <w:rPr/>
        <w:t xml:space="preserve">Weryfikacja: </w:t>
      </w:r>
    </w:p>
    <w:p>
      <w:pPr>
        <w:spacing w:before="20" w:after="190"/>
      </w:pPr>
      <w:r>
        <w:rPr/>
        <w:t xml:space="preserve">Laboratorium nr 2</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T1A_U07, T1A_U08, T1A_U09, T1A_U07, T1A_U09, T1A_U13</w:t>
      </w:r>
    </w:p>
    <w:p>
      <w:pPr>
        <w:keepNext w:val="1"/>
        <w:spacing w:after="10"/>
      </w:pPr>
      <w:r>
        <w:rPr>
          <w:b/>
          <w:bCs/>
        </w:rPr>
        <w:t xml:space="preserve">Efekt U3: </w:t>
      </w:r>
    </w:p>
    <w:p>
      <w:pPr/>
      <w:r>
        <w:rPr/>
        <w:t xml:space="preserve">umie zmierzyć podstawowe charakterystyki nadajnika małej mocy z modulacja amplitudy i częstotliwości oraz zinterpretować uzyskane wyniki pomiarów. </w:t>
      </w:r>
    </w:p>
    <w:p>
      <w:pPr>
        <w:spacing w:before="60"/>
      </w:pPr>
      <w:r>
        <w:rPr/>
        <w:t xml:space="preserve">Weryfikacja: </w:t>
      </w:r>
    </w:p>
    <w:p>
      <w:pPr>
        <w:spacing w:before="20" w:after="190"/>
      </w:pPr>
      <w:r>
        <w:rPr/>
        <w:t xml:space="preserve">Laboratorium nr4</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T1A_U07, T1A_U08, T1A_U09, T1A_U07, T1A_U09, T1A_U13</w:t>
      </w:r>
    </w:p>
    <w:p>
      <w:pPr>
        <w:keepNext w:val="1"/>
        <w:spacing w:after="10"/>
      </w:pPr>
      <w:r>
        <w:rPr>
          <w:b/>
          <w:bCs/>
        </w:rPr>
        <w:t xml:space="preserve">Efekt U4: </w:t>
      </w:r>
    </w:p>
    <w:p>
      <w:pPr/>
      <w:r>
        <w:rPr/>
        <w:t xml:space="preserve">Umie zaprojektować wybrane typy łącza radiowego</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K_U09, K_U11, K_U12</w:t>
      </w:r>
    </w:p>
    <w:p>
      <w:pPr>
        <w:spacing w:before="20" w:after="190"/>
      </w:pPr>
      <w:r>
        <w:rPr>
          <w:b/>
          <w:bCs/>
        </w:rPr>
        <w:t xml:space="preserve">Powiązane efekty obszarowe: </w:t>
      </w:r>
      <w:r>
        <w:rPr/>
        <w:t xml:space="preserve">T1A_U05, T1A_U07, T1A_U09, T1A_U13, T1A_U12, T1A_U13, T1A_U14, T1A_U15, T1A_U16, T1A_U09, T1A_U14,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kilkuosobowej realizującej wspólnie zadania pomiarowe</w:t>
      </w:r>
    </w:p>
    <w:p>
      <w:pPr>
        <w:spacing w:before="60"/>
      </w:pPr>
      <w:r>
        <w:rPr/>
        <w:t xml:space="preserve">Weryfikacja: </w:t>
      </w:r>
    </w:p>
    <w:p>
      <w:pPr>
        <w:spacing w:before="20" w:after="190"/>
      </w:pPr>
      <w:r>
        <w:rPr/>
        <w:t xml:space="preserve">Wykonanie ćwiczeń  laboratoryjnych 1, 2,3,4</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2026-02-07T07:29:10+01:00</dcterms:created>
  <dcterms:modified xsi:type="dcterms:W3CDTF">2026-02-07T07:29:10+01:00</dcterms:modified>
</cp:coreProperties>
</file>

<file path=docProps/custom.xml><?xml version="1.0" encoding="utf-8"?>
<Properties xmlns="http://schemas.openxmlformats.org/officeDocument/2006/custom-properties" xmlns:vt="http://schemas.openxmlformats.org/officeDocument/2006/docPropsVTypes"/>
</file>