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światlowodowa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zjawiska fizyczne związane z prowadzenim fal, metodami trasmisji informacji</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T1A_W02, T1A_W01, T1A_W02, T1A_W03, T1A_W04, T1A_W07</w:t>
      </w:r>
    </w:p>
    <w:p>
      <w:pPr>
        <w:pStyle w:val="Heading3"/>
      </w:pPr>
      <w:bookmarkStart w:id="3" w:name="_Toc3"/>
      <w:r>
        <w:t>Profil ogólnoakademicki - umiejętności</w:t>
      </w:r>
      <w:bookmarkEnd w:id="3"/>
    </w:p>
    <w:p>
      <w:pPr>
        <w:keepNext w:val="1"/>
        <w:spacing w:after="10"/>
      </w:pPr>
      <w:r>
        <w:rPr>
          <w:b/>
          <w:bCs/>
        </w:rPr>
        <w:t xml:space="preserve">Efekt 1.2.2: </w:t>
      </w:r>
    </w:p>
    <w:p>
      <w:pPr/>
      <w:r>
        <w:rPr/>
        <w:t xml:space="preserve">Projektowanie linii optotelekomunikacyjnych, wybór optymalnych urządzeń transmisyjnych</w:t>
      </w:r>
    </w:p>
    <w:p>
      <w:pPr>
        <w:spacing w:before="60"/>
      </w:pPr>
      <w:r>
        <w:rPr/>
        <w:t xml:space="preserve">Weryfikacja: </w:t>
      </w:r>
    </w:p>
    <w:p>
      <w:pPr>
        <w:spacing w:before="20" w:after="190"/>
      </w:pPr>
      <w:r>
        <w:rPr/>
        <w:t xml:space="preserve">laboratorium, kollokwium</w:t>
      </w:r>
    </w:p>
    <w:p>
      <w:pPr>
        <w:spacing w:before="20" w:after="190"/>
      </w:pPr>
      <w:r>
        <w:rPr>
          <w:b/>
          <w:bCs/>
        </w:rPr>
        <w:t xml:space="preserve">Powiązane efekty kierunkowe: </w:t>
      </w:r>
      <w:r>
        <w:rPr/>
        <w:t xml:space="preserve">K_U01, K_U02, K_U03, K_U04, K_U05, K_U06, K_U08, K_U17</w:t>
      </w:r>
    </w:p>
    <w:p>
      <w:pPr>
        <w:spacing w:before="20" w:after="190"/>
      </w:pPr>
      <w:r>
        <w:rPr>
          <w:b/>
          <w:bCs/>
        </w:rPr>
        <w:t xml:space="preserve">Powiązane efekty obszarowe: </w:t>
      </w:r>
      <w:r>
        <w:rPr/>
        <w:t xml:space="preserve">T1A_U01, T1A_U03, T1A_U04, T1A_U01, T1A_U03, T1A_U04, T1A_U05, T1A_U06, T1A_U02, T1A_U07, T1A_U07, T1A_U09, T1A_U10, T1A_U12, T1A_U03</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umiejętność pracy zespołowej</w:t>
      </w:r>
    </w:p>
    <w:p>
      <w:pPr>
        <w:spacing w:before="60"/>
      </w:pPr>
      <w:r>
        <w:rPr/>
        <w:t xml:space="preserve">Weryfikacja: </w:t>
      </w:r>
    </w:p>
    <w:p>
      <w:pPr>
        <w:spacing w:before="20" w:after="190"/>
      </w:pPr>
      <w:r>
        <w:rPr/>
        <w:t xml:space="preserve">laboratorium, wpspółna realizacja projektów</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2026-07-11T03:53:58+02:00</dcterms:created>
  <dcterms:modified xsi:type="dcterms:W3CDTF">2026-07-11T03:53:58+02:00</dcterms:modified>
</cp:coreProperties>
</file>

<file path=docProps/custom.xml><?xml version="1.0" encoding="utf-8"?>
<Properties xmlns="http://schemas.openxmlformats.org/officeDocument/2006/custom-properties" xmlns:vt="http://schemas.openxmlformats.org/officeDocument/2006/docPropsVTypes"/>
</file>