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INŻWI</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wykładowe 15 godz. Zapoznanie się ze wskazaną literaturą
10 godz. Czas na przygotowanie do zaliczenia przedmiotu 5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i umiejętności oraz rozwój podstawowych kompetencji dotyczących różnych aspektów inżynierii wiedzy oraz wybranych metod odkrywania i tworzenia reprezentacji wiedzy.</w:t>
      </w:r>
    </w:p>
    <w:p>
      <w:pPr>
        <w:keepNext w:val="1"/>
        <w:spacing w:after="10"/>
      </w:pPr>
      <w:r>
        <w:rPr>
          <w:b/>
          <w:bCs/>
        </w:rPr>
        <w:t xml:space="preserve">Treści kształcenia: </w:t>
      </w:r>
    </w:p>
    <w:p>
      <w:pPr>
        <w:spacing w:before="20" w:after="190"/>
      </w:pPr>
      <w:r>
        <w:rPr/>
        <w:t xml:space="preserve">1. Wprowadzenie, przegląd tematów wykładów, zasady zaliczenia przedmiotu, literatura do przedmiotu.
2. Inżynieria wiedzy. Sztuczna inteligencja. Rodzaje i reprezentacje wiedzy. Epistomologia.
3. Logiczna reprezentacja wiedzy. Logika rozmyta i przybliżona.
4. Sieci semantyczne, reprezentacje bezpośrednie, ramy, skrypty, drzewo klasyfikacyjne. Agenci.
5. Systemy regułowe. Systemy eksperckie.
6. Uczenie maszynowe. Przegląd architektur i typów sieci neuronowych.
7. Perspektywy rozwoju inżynierii wiedzy.</w:t>
      </w:r>
    </w:p>
    <w:p>
      <w:pPr>
        <w:keepNext w:val="1"/>
        <w:spacing w:after="10"/>
      </w:pPr>
      <w:r>
        <w:rPr>
          <w:b/>
          <w:bCs/>
        </w:rPr>
        <w:t xml:space="preserve">Metody oceny: </w:t>
      </w:r>
    </w:p>
    <w:p>
      <w:pPr>
        <w:spacing w:before="20" w:after="190"/>
      </w:pPr>
      <w:r>
        <w:rPr/>
        <w:t xml:space="preserve">Sprawdzian pisemny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inżynierii wiedzy, wybranych problemów związanych ze sztuczną inteligencją. Dysponuje uporządkowanymi informacjami o ważniejszych rodzajach reprezentacji wiedzy, uczeniu maszynowym, sieciach neuronowych, systemach regułowych i eksperckich, logiki rozmytej i przybliżonej, sieciach semantycznych, drzew klasyfikacyjnych i in. </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zdobywa umiejętności implementacji systemów bazujących na wiedzy. Potrafi samodzielnie pogłębiać wiedzę na ten temat korzystając z różnych źródeł z zakresu inżynierii wiedzy i metod sztucznej inteligencji. Posiada umiejętności projektowania systemów przy wykorzystaniu podstaw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Jest przygotowany do zdobywania bardziej szczegółowych informacji rozszerzającej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2026-02-10T03:46:51+01:00</dcterms:created>
  <dcterms:modified xsi:type="dcterms:W3CDTF">2026-02-10T03:46:51+01:00</dcterms:modified>
</cp:coreProperties>
</file>

<file path=docProps/custom.xml><?xml version="1.0" encoding="utf-8"?>
<Properties xmlns="http://schemas.openxmlformats.org/officeDocument/2006/custom-properties" xmlns:vt="http://schemas.openxmlformats.org/officeDocument/2006/docPropsVTypes"/>
</file>